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3" w:rsidRDefault="00E62307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三门峡产业集聚区</w:t>
      </w:r>
      <w:r w:rsidR="00FF3A28" w:rsidRPr="008710F6">
        <w:rPr>
          <w:rFonts w:asciiTheme="majorEastAsia" w:eastAsiaTheme="majorEastAsia" w:hAnsiTheme="majorEastAsia" w:hint="eastAsia"/>
          <w:b/>
          <w:sz w:val="44"/>
          <w:szCs w:val="44"/>
        </w:rPr>
        <w:t>管理委员会</w:t>
      </w:r>
    </w:p>
    <w:p w:rsidR="00FF3A28" w:rsidRPr="00D65149" w:rsidRDefault="00FF3A28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10F6">
        <w:rPr>
          <w:rFonts w:asciiTheme="majorEastAsia" w:eastAsiaTheme="majorEastAsia" w:hAnsiTheme="majorEastAsia" w:hint="eastAsia"/>
          <w:b/>
          <w:sz w:val="44"/>
          <w:szCs w:val="44"/>
        </w:rPr>
        <w:t>禹王路街道办事处</w:t>
      </w:r>
      <w:r w:rsidRPr="00D65149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D65149"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部门</w:t>
      </w:r>
      <w:r w:rsidRPr="00D65149">
        <w:rPr>
          <w:rFonts w:asciiTheme="majorEastAsia" w:eastAsiaTheme="majorEastAsia" w:hAnsiTheme="majorEastAsia" w:hint="eastAsia"/>
          <w:b/>
          <w:sz w:val="44"/>
          <w:szCs w:val="44"/>
        </w:rPr>
        <w:t>决算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</w:p>
    <w:p w:rsidR="00FF3A28" w:rsidRDefault="00FF3A28" w:rsidP="00FF3A28">
      <w:pPr>
        <w:spacing w:line="600" w:lineRule="atLeast"/>
        <w:rPr>
          <w:rFonts w:ascii="仿宋" w:eastAsia="仿宋" w:hAnsi="仿宋"/>
          <w:sz w:val="32"/>
          <w:szCs w:val="32"/>
        </w:rPr>
      </w:pPr>
    </w:p>
    <w:p w:rsidR="00FF3A28" w:rsidRPr="00D65149" w:rsidRDefault="00FF3A28" w:rsidP="00FF3A28">
      <w:pPr>
        <w:spacing w:line="600" w:lineRule="atLeast"/>
        <w:jc w:val="center"/>
        <w:rPr>
          <w:rFonts w:ascii="黑体" w:eastAsia="黑体" w:hAnsi="黑体"/>
          <w:sz w:val="44"/>
          <w:szCs w:val="44"/>
        </w:rPr>
      </w:pPr>
      <w:r w:rsidRPr="00D65149">
        <w:rPr>
          <w:rFonts w:ascii="黑体" w:eastAsia="黑体" w:hAnsi="黑体" w:hint="eastAsia"/>
          <w:sz w:val="44"/>
          <w:szCs w:val="44"/>
        </w:rPr>
        <w:t>目　　录</w:t>
      </w:r>
    </w:p>
    <w:p w:rsidR="00FF3A28" w:rsidRPr="00D65149" w:rsidRDefault="00FF3A28" w:rsidP="00FF3A28">
      <w:pPr>
        <w:spacing w:line="600" w:lineRule="atLeast"/>
        <w:ind w:left="1760" w:hangingChars="550" w:hanging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 xml:space="preserve">第一部分　</w:t>
      </w:r>
      <w:r w:rsidR="00E62307">
        <w:rPr>
          <w:rFonts w:ascii="仿宋" w:eastAsia="仿宋" w:hAnsi="仿宋" w:hint="eastAsia"/>
          <w:sz w:val="32"/>
          <w:szCs w:val="32"/>
        </w:rPr>
        <w:t>三门峡产业集聚区</w:t>
      </w:r>
      <w:r w:rsidRPr="008710F6">
        <w:rPr>
          <w:rFonts w:ascii="仿宋" w:eastAsia="仿宋" w:hAnsi="仿宋" w:hint="eastAsia"/>
          <w:sz w:val="32"/>
          <w:szCs w:val="32"/>
        </w:rPr>
        <w:t>管理委员会禹王路街道办事处</w:t>
      </w:r>
      <w:r>
        <w:rPr>
          <w:rFonts w:ascii="仿宋" w:eastAsia="仿宋" w:hAnsi="仿宋" w:hint="eastAsia"/>
          <w:sz w:val="32"/>
          <w:szCs w:val="32"/>
        </w:rPr>
        <w:t xml:space="preserve">概况　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一、主要职责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二、部门决算单位构成</w:t>
      </w:r>
    </w:p>
    <w:p w:rsidR="00FF3A28" w:rsidRPr="00D65149" w:rsidRDefault="00FF3A28" w:rsidP="00FF3A28">
      <w:pPr>
        <w:spacing w:line="600" w:lineRule="atLeast"/>
        <w:ind w:left="1760" w:hangingChars="550" w:hanging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 xml:space="preserve">第二部分　</w:t>
      </w:r>
      <w:r w:rsidR="00E62307">
        <w:rPr>
          <w:rFonts w:ascii="仿宋" w:eastAsia="仿宋" w:hAnsi="仿宋" w:hint="eastAsia"/>
          <w:sz w:val="32"/>
          <w:szCs w:val="32"/>
        </w:rPr>
        <w:t>三门峡产业集聚区</w:t>
      </w:r>
      <w:r w:rsidRPr="008710F6">
        <w:rPr>
          <w:rFonts w:ascii="仿宋" w:eastAsia="仿宋" w:hAnsi="仿宋" w:hint="eastAsia"/>
          <w:sz w:val="32"/>
          <w:szCs w:val="32"/>
        </w:rPr>
        <w:t>管理委员会禹王路街道办事处</w:t>
      </w:r>
      <w:r w:rsidRPr="00D65149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年度部门决算表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一、收入支出决算总表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二、收入决算表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三、支出决算表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四、财政拨款收入支出决算总表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五、一般公共预算财政拨款支出决算表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六、一般公共预算财政拨款基本支出决算表</w:t>
      </w:r>
    </w:p>
    <w:p w:rsidR="00FF3A28" w:rsidRPr="00D65149" w:rsidRDefault="00FF3A28" w:rsidP="00FF3A28">
      <w:pPr>
        <w:spacing w:line="600" w:lineRule="atLeast"/>
        <w:ind w:leftChars="836" w:left="2396" w:hangingChars="200" w:hanging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七、一般公共预算财政拨款“三公”经费支出决算表</w:t>
      </w:r>
    </w:p>
    <w:p w:rsidR="00FF3A28" w:rsidRPr="00D65149" w:rsidRDefault="00FF3A28" w:rsidP="00FF3A28">
      <w:pPr>
        <w:spacing w:line="600" w:lineRule="atLeast"/>
        <w:ind w:firstLineChars="550" w:firstLine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八、政府性基金预算财政拨款收入支出决算表</w:t>
      </w:r>
    </w:p>
    <w:p w:rsidR="00FF3A28" w:rsidRPr="00D65149" w:rsidRDefault="00FF3A28" w:rsidP="00FF3A28">
      <w:pPr>
        <w:spacing w:line="600" w:lineRule="atLeast"/>
        <w:ind w:left="1760" w:hangingChars="550" w:hanging="176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 xml:space="preserve">第三部分　</w:t>
      </w:r>
      <w:r w:rsidR="00E62307">
        <w:rPr>
          <w:rFonts w:ascii="仿宋" w:eastAsia="仿宋" w:hAnsi="仿宋" w:hint="eastAsia"/>
          <w:sz w:val="32"/>
          <w:szCs w:val="32"/>
        </w:rPr>
        <w:t>三门峡产业集聚区</w:t>
      </w:r>
      <w:r w:rsidRPr="008710F6">
        <w:rPr>
          <w:rFonts w:ascii="仿宋" w:eastAsia="仿宋" w:hAnsi="仿宋" w:hint="eastAsia"/>
          <w:sz w:val="32"/>
          <w:szCs w:val="32"/>
        </w:rPr>
        <w:t>管理委员会禹王路街道办事处</w:t>
      </w:r>
      <w:r w:rsidRPr="00D65149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年度部门决算情况说明</w:t>
      </w:r>
    </w:p>
    <w:p w:rsidR="00FF3A28" w:rsidRPr="008710F6" w:rsidRDefault="00FF3A28" w:rsidP="00FF3A28">
      <w:pPr>
        <w:spacing w:line="600" w:lineRule="atLeast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 xml:space="preserve">第四部分　　名词解释 </w:t>
      </w:r>
    </w:p>
    <w:p w:rsidR="00D52D23" w:rsidRDefault="00D52D23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52D23" w:rsidRDefault="00FF3A28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65149">
        <w:rPr>
          <w:rFonts w:asciiTheme="majorEastAsia" w:eastAsiaTheme="majorEastAsia" w:hAnsiTheme="majorEastAsia" w:hint="eastAsia"/>
          <w:b/>
          <w:sz w:val="44"/>
          <w:szCs w:val="44"/>
        </w:rPr>
        <w:t>第一部分</w:t>
      </w:r>
    </w:p>
    <w:p w:rsidR="00D52D23" w:rsidRDefault="00D52D23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52D23" w:rsidRDefault="00E62307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三门峡产业集聚区</w:t>
      </w:r>
    </w:p>
    <w:p w:rsidR="00FF3A28" w:rsidRPr="00D65149" w:rsidRDefault="00FF3A28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3A28">
        <w:rPr>
          <w:rFonts w:asciiTheme="majorEastAsia" w:eastAsiaTheme="majorEastAsia" w:hAnsiTheme="majorEastAsia" w:hint="eastAsia"/>
          <w:b/>
          <w:sz w:val="44"/>
          <w:szCs w:val="44"/>
        </w:rPr>
        <w:t>管理委员会禹王路街道办事处</w:t>
      </w:r>
      <w:r w:rsidRPr="00D65149">
        <w:rPr>
          <w:rFonts w:asciiTheme="majorEastAsia" w:eastAsiaTheme="majorEastAsia" w:hAnsiTheme="majorEastAsia" w:hint="eastAsia"/>
          <w:b/>
          <w:sz w:val="44"/>
          <w:szCs w:val="44"/>
        </w:rPr>
        <w:t>概况</w:t>
      </w:r>
    </w:p>
    <w:p w:rsidR="0057694B" w:rsidRDefault="0057694B" w:rsidP="00FF3A28">
      <w:pPr>
        <w:spacing w:line="600" w:lineRule="atLeast"/>
        <w:rPr>
          <w:rFonts w:ascii="仿宋" w:eastAsia="仿宋" w:hAnsi="仿宋"/>
          <w:b/>
          <w:sz w:val="32"/>
          <w:szCs w:val="32"/>
        </w:rPr>
      </w:pPr>
    </w:p>
    <w:p w:rsidR="00FF3A28" w:rsidRPr="00D52D23" w:rsidRDefault="00FF3A28" w:rsidP="00D52D23">
      <w:pPr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52D23">
        <w:rPr>
          <w:rFonts w:ascii="黑体" w:eastAsia="黑体" w:hAnsi="黑体" w:hint="eastAsia"/>
          <w:sz w:val="32"/>
          <w:szCs w:val="32"/>
        </w:rPr>
        <w:t>一、主要职责</w:t>
      </w:r>
    </w:p>
    <w:p w:rsidR="00D52D23" w:rsidRDefault="00E62307" w:rsidP="00D52D23">
      <w:pPr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三门峡产业集聚区</w:t>
      </w:r>
      <w:r w:rsidR="00FF3A28" w:rsidRPr="008710F6">
        <w:rPr>
          <w:rFonts w:ascii="仿宋" w:eastAsia="仿宋" w:hAnsi="仿宋" w:hint="eastAsia"/>
          <w:sz w:val="32"/>
          <w:szCs w:val="32"/>
        </w:rPr>
        <w:t>管理委员会禹王路街道办事处</w:t>
      </w:r>
      <w:r w:rsidR="00FF3A28" w:rsidRPr="00D65149">
        <w:rPr>
          <w:rFonts w:ascii="仿宋" w:eastAsia="仿宋" w:hAnsi="仿宋" w:hint="eastAsia"/>
          <w:sz w:val="32"/>
          <w:szCs w:val="32"/>
        </w:rPr>
        <w:t>成立于2010年，单位性质</w:t>
      </w:r>
      <w:r w:rsidR="00D52D23">
        <w:rPr>
          <w:rFonts w:ascii="仿宋" w:eastAsia="仿宋" w:hAnsi="仿宋" w:hint="eastAsia"/>
          <w:sz w:val="32"/>
          <w:szCs w:val="32"/>
        </w:rPr>
        <w:t>事业单位</w:t>
      </w:r>
      <w:r w:rsidR="00FF3A28" w:rsidRPr="00D65149">
        <w:rPr>
          <w:rFonts w:ascii="仿宋" w:eastAsia="仿宋" w:hAnsi="仿宋" w:hint="eastAsia"/>
          <w:sz w:val="32"/>
          <w:szCs w:val="32"/>
        </w:rPr>
        <w:t>，主要业务范围负责街道的财政及街道出资的国有资产监督管理;负责街道的土地、规划、建设、房产、环卫、市政、人防、公用事业、环境保护、园林绿化等工作的管理;负责街道的发展与改革、商务、科技、统计、审计、人力资源和社会保障、安全生产等工作的管理;负责街道的民政、社区、人口和计划生育、教育、体育、文化、卫生等工作的管理;负责街道的农业、农机、林业、畜牧、水利、交通等工作的管理;行使管委会赋予的其他职责。</w:t>
      </w:r>
    </w:p>
    <w:p w:rsidR="00FF3A28" w:rsidRPr="00D52D23" w:rsidRDefault="00FF3A28" w:rsidP="00D52D23">
      <w:pPr>
        <w:spacing w:line="600" w:lineRule="atLeast"/>
        <w:ind w:firstLine="640"/>
        <w:rPr>
          <w:rFonts w:ascii="黑体" w:eastAsia="黑体" w:hAnsi="黑体"/>
          <w:sz w:val="32"/>
          <w:szCs w:val="32"/>
        </w:rPr>
      </w:pPr>
      <w:r w:rsidRPr="00D52D23">
        <w:rPr>
          <w:rFonts w:ascii="黑体" w:eastAsia="黑体" w:hAnsi="黑体" w:hint="eastAsia"/>
          <w:sz w:val="32"/>
          <w:szCs w:val="32"/>
        </w:rPr>
        <w:t>二、部门决算单位构成</w:t>
      </w:r>
    </w:p>
    <w:p w:rsidR="00FF3A28" w:rsidRPr="00D65149" w:rsidRDefault="00FF3A28" w:rsidP="00FF3A28">
      <w:pPr>
        <w:spacing w:line="600" w:lineRule="atLeast"/>
        <w:ind w:firstLine="648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pacing w:val="2"/>
          <w:sz w:val="32"/>
          <w:szCs w:val="32"/>
        </w:rPr>
        <w:t>从决算单位构成看，</w:t>
      </w:r>
      <w:r w:rsidR="00E62307">
        <w:rPr>
          <w:rFonts w:ascii="仿宋" w:eastAsia="仿宋" w:hAnsi="仿宋" w:hint="eastAsia"/>
          <w:sz w:val="32"/>
          <w:szCs w:val="32"/>
        </w:rPr>
        <w:t>三门峡产业集聚区</w:t>
      </w:r>
      <w:r w:rsidRPr="008710F6">
        <w:rPr>
          <w:rFonts w:ascii="仿宋" w:eastAsia="仿宋" w:hAnsi="仿宋" w:hint="eastAsia"/>
          <w:sz w:val="32"/>
          <w:szCs w:val="32"/>
        </w:rPr>
        <w:t>管理委员会禹王路街道办事处</w:t>
      </w:r>
      <w:r w:rsidRPr="00D65149">
        <w:rPr>
          <w:rFonts w:ascii="仿宋" w:eastAsia="仿宋" w:hAnsi="仿宋" w:hint="eastAsia"/>
          <w:sz w:val="32"/>
          <w:szCs w:val="32"/>
        </w:rPr>
        <w:t>决</w:t>
      </w:r>
      <w:r w:rsidRPr="00D65149">
        <w:rPr>
          <w:rFonts w:ascii="仿宋" w:eastAsia="仿宋" w:hAnsi="仿宋" w:hint="eastAsia"/>
          <w:spacing w:val="2"/>
          <w:sz w:val="32"/>
          <w:szCs w:val="32"/>
        </w:rPr>
        <w:t>算只包括：机关本级决算。</w:t>
      </w:r>
    </w:p>
    <w:p w:rsidR="00FF3A28" w:rsidRDefault="00FF3A28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F3A28" w:rsidRDefault="00FF3A28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F3A28" w:rsidRDefault="00FF3A28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52D23" w:rsidRDefault="00D52D23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F3A28" w:rsidRDefault="00FF3A28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9227F">
        <w:rPr>
          <w:rFonts w:asciiTheme="majorEastAsia" w:eastAsiaTheme="majorEastAsia" w:hAnsiTheme="majorEastAsia" w:hint="eastAsia"/>
          <w:b/>
          <w:sz w:val="44"/>
          <w:szCs w:val="44"/>
        </w:rPr>
        <w:t>第二部分</w:t>
      </w:r>
    </w:p>
    <w:p w:rsidR="00D52D23" w:rsidRPr="0029227F" w:rsidRDefault="00D52D23" w:rsidP="00FF3A28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52D23" w:rsidRDefault="00E62307" w:rsidP="009E68F9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三门峡产业集聚区</w:t>
      </w:r>
      <w:r w:rsidR="00FF3A28" w:rsidRPr="00FF3A28">
        <w:rPr>
          <w:rFonts w:asciiTheme="majorEastAsia" w:eastAsiaTheme="majorEastAsia" w:hAnsiTheme="majorEastAsia" w:hint="eastAsia"/>
          <w:b/>
          <w:sz w:val="44"/>
          <w:szCs w:val="44"/>
        </w:rPr>
        <w:t>管理委员会</w:t>
      </w:r>
    </w:p>
    <w:p w:rsidR="0057694B" w:rsidRDefault="00FF3A28" w:rsidP="009E68F9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3A28">
        <w:rPr>
          <w:rFonts w:asciiTheme="majorEastAsia" w:eastAsiaTheme="majorEastAsia" w:hAnsiTheme="majorEastAsia" w:hint="eastAsia"/>
          <w:b/>
          <w:sz w:val="44"/>
          <w:szCs w:val="44"/>
        </w:rPr>
        <w:t>禹王路街道办事处</w:t>
      </w:r>
      <w:r w:rsidRPr="0029227F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29227F">
        <w:rPr>
          <w:rFonts w:asciiTheme="majorEastAsia" w:eastAsiaTheme="majorEastAsia" w:hAnsiTheme="majorEastAsia" w:hint="eastAsia"/>
          <w:b/>
          <w:sz w:val="44"/>
          <w:szCs w:val="44"/>
        </w:rPr>
        <w:t>年度部门决算表</w:t>
      </w:r>
    </w:p>
    <w:p w:rsidR="00D52D23" w:rsidRPr="00D52D23" w:rsidRDefault="00D52D23" w:rsidP="009E68F9">
      <w:pPr>
        <w:spacing w:line="6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F3A28" w:rsidRPr="0029227F" w:rsidRDefault="00FF3A28" w:rsidP="00D52D23">
      <w:pPr>
        <w:widowControl/>
        <w:adjustRightInd w:val="0"/>
        <w:snapToGrid w:val="0"/>
        <w:spacing w:line="660" w:lineRule="exact"/>
        <w:ind w:right="14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 xml:space="preserve">一、收入支出决算总表 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29227F">
        <w:rPr>
          <w:rFonts w:ascii="仿宋" w:eastAsia="仿宋" w:hAnsi="仿宋" w:hint="eastAsia"/>
          <w:sz w:val="32"/>
          <w:szCs w:val="32"/>
        </w:rPr>
        <w:t>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公开01表</w:t>
      </w:r>
      <w:r w:rsidRPr="0029227F">
        <w:rPr>
          <w:rFonts w:ascii="仿宋" w:eastAsia="仿宋" w:hAnsi="仿宋" w:hint="eastAsia"/>
          <w:sz w:val="32"/>
          <w:szCs w:val="32"/>
        </w:rPr>
        <w:t xml:space="preserve">）二、收入决算表       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29227F">
        <w:rPr>
          <w:rFonts w:ascii="仿宋" w:eastAsia="仿宋" w:hAnsi="仿宋" w:hint="eastAsia"/>
          <w:sz w:val="32"/>
          <w:szCs w:val="32"/>
        </w:rPr>
        <w:t>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公开02表</w:t>
      </w:r>
      <w:r w:rsidRPr="0029227F">
        <w:rPr>
          <w:rFonts w:ascii="仿宋" w:eastAsia="仿宋" w:hAnsi="仿宋" w:hint="eastAsia"/>
          <w:sz w:val="32"/>
          <w:szCs w:val="32"/>
        </w:rPr>
        <w:t>）</w:t>
      </w:r>
    </w:p>
    <w:p w:rsidR="00FF3A28" w:rsidRPr="0029227F" w:rsidRDefault="00FF3A28" w:rsidP="00D52D23">
      <w:pPr>
        <w:widowControl/>
        <w:adjustRightInd w:val="0"/>
        <w:snapToGrid w:val="0"/>
        <w:spacing w:line="660" w:lineRule="exact"/>
        <w:ind w:right="100"/>
        <w:rPr>
          <w:rFonts w:ascii="仿宋" w:eastAsia="仿宋" w:hAnsi="仿宋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 xml:space="preserve">三、支出决算总表     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29227F">
        <w:rPr>
          <w:rFonts w:ascii="仿宋" w:eastAsia="仿宋" w:hAnsi="仿宋" w:hint="eastAsia"/>
          <w:sz w:val="32"/>
          <w:szCs w:val="32"/>
        </w:rPr>
        <w:t>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公开03表</w:t>
      </w:r>
      <w:r w:rsidRPr="0029227F">
        <w:rPr>
          <w:rFonts w:ascii="仿宋" w:eastAsia="仿宋" w:hAnsi="仿宋" w:hint="eastAsia"/>
          <w:sz w:val="32"/>
          <w:szCs w:val="32"/>
        </w:rPr>
        <w:t>）</w:t>
      </w:r>
    </w:p>
    <w:p w:rsidR="00FF3A28" w:rsidRPr="0029227F" w:rsidRDefault="00FF3A28" w:rsidP="00D52D23">
      <w:pPr>
        <w:widowControl/>
        <w:adjustRightInd w:val="0"/>
        <w:snapToGrid w:val="0"/>
        <w:spacing w:line="660" w:lineRule="exact"/>
        <w:ind w:right="100"/>
        <w:rPr>
          <w:rFonts w:ascii="仿宋" w:eastAsia="仿宋" w:hAnsi="仿宋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>四、财政拨款收入支出决算总表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29227F">
        <w:rPr>
          <w:rFonts w:ascii="仿宋" w:eastAsia="仿宋" w:hAnsi="仿宋" w:hint="eastAsia"/>
          <w:sz w:val="32"/>
          <w:szCs w:val="32"/>
        </w:rPr>
        <w:t>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公开04表</w:t>
      </w:r>
      <w:r w:rsidRPr="0029227F">
        <w:rPr>
          <w:rFonts w:ascii="仿宋" w:eastAsia="仿宋" w:hAnsi="仿宋" w:hint="eastAsia"/>
          <w:sz w:val="32"/>
          <w:szCs w:val="32"/>
        </w:rPr>
        <w:t>）</w:t>
      </w:r>
    </w:p>
    <w:p w:rsidR="00FF3A28" w:rsidRPr="0029227F" w:rsidRDefault="00FF3A28" w:rsidP="00D52D23">
      <w:pPr>
        <w:widowControl/>
        <w:adjustRightInd w:val="0"/>
        <w:snapToGrid w:val="0"/>
        <w:spacing w:line="660" w:lineRule="exact"/>
        <w:ind w:right="100"/>
        <w:rPr>
          <w:rFonts w:ascii="仿宋" w:eastAsia="仿宋" w:hAnsi="仿宋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>五、一般公共预算财政拨款支出决算表   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公开05表</w:t>
      </w:r>
      <w:r w:rsidRPr="0029227F">
        <w:rPr>
          <w:rFonts w:ascii="仿宋" w:eastAsia="仿宋" w:hAnsi="仿宋" w:hint="eastAsia"/>
          <w:sz w:val="32"/>
          <w:szCs w:val="32"/>
        </w:rPr>
        <w:t>）</w:t>
      </w:r>
    </w:p>
    <w:p w:rsidR="00FF3A28" w:rsidRPr="0029227F" w:rsidRDefault="00FF3A28" w:rsidP="00D52D23">
      <w:pPr>
        <w:spacing w:line="660" w:lineRule="exact"/>
        <w:rPr>
          <w:rFonts w:ascii="仿宋" w:eastAsia="仿宋" w:hAnsi="仿宋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>六、一般公共预算财政拨款基本支出决算表（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公开06表</w:t>
      </w:r>
      <w:r w:rsidRPr="0029227F">
        <w:rPr>
          <w:rFonts w:ascii="仿宋" w:eastAsia="仿宋" w:hAnsi="仿宋" w:hint="eastAsia"/>
          <w:sz w:val="32"/>
          <w:szCs w:val="32"/>
        </w:rPr>
        <w:t>）</w:t>
      </w:r>
    </w:p>
    <w:p w:rsidR="00FF3A28" w:rsidRPr="0029227F" w:rsidRDefault="00FF3A28" w:rsidP="00D52D23">
      <w:pPr>
        <w:spacing w:line="660" w:lineRule="exact"/>
        <w:rPr>
          <w:rFonts w:ascii="仿宋" w:eastAsia="仿宋" w:hAnsi="仿宋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>七、一般公共预算财政拨款“三公”经费支出决算表（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公开07表</w:t>
      </w:r>
      <w:r w:rsidRPr="0029227F">
        <w:rPr>
          <w:rFonts w:ascii="仿宋" w:eastAsia="仿宋" w:hAnsi="仿宋" w:hint="eastAsia"/>
          <w:sz w:val="32"/>
          <w:szCs w:val="32"/>
        </w:rPr>
        <w:t>）</w:t>
      </w:r>
    </w:p>
    <w:p w:rsidR="00FF3A28" w:rsidRPr="0029227F" w:rsidRDefault="00FF3A28" w:rsidP="00D52D23">
      <w:pPr>
        <w:spacing w:line="660" w:lineRule="exact"/>
        <w:rPr>
          <w:rFonts w:ascii="仿宋" w:eastAsia="仿宋" w:hAnsi="仿宋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>八、政府性基金预算财政拨款收入支出决算表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9227F">
        <w:rPr>
          <w:rFonts w:ascii="仿宋" w:eastAsia="仿宋" w:hAnsi="仿宋" w:hint="eastAsia"/>
          <w:sz w:val="32"/>
          <w:szCs w:val="32"/>
        </w:rPr>
        <w:t>（</w:t>
      </w:r>
      <w:r w:rsidRPr="002922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公开08表</w:t>
      </w:r>
      <w:r w:rsidRPr="0029227F">
        <w:rPr>
          <w:rFonts w:ascii="仿宋" w:eastAsia="仿宋" w:hAnsi="仿宋" w:hint="eastAsia"/>
          <w:sz w:val="32"/>
          <w:szCs w:val="32"/>
        </w:rPr>
        <w:t>）</w:t>
      </w:r>
    </w:p>
    <w:p w:rsidR="00FF3A28" w:rsidRPr="0029227F" w:rsidRDefault="00FF3A28" w:rsidP="00D52D23">
      <w:pPr>
        <w:spacing w:line="660" w:lineRule="exact"/>
        <w:rPr>
          <w:rFonts w:ascii="仿宋" w:eastAsia="仿宋" w:hAnsi="仿宋"/>
          <w:sz w:val="32"/>
          <w:szCs w:val="32"/>
        </w:rPr>
      </w:pPr>
      <w:r w:rsidRPr="0029227F">
        <w:rPr>
          <w:rFonts w:ascii="仿宋" w:eastAsia="仿宋" w:hAnsi="仿宋" w:hint="eastAsia"/>
          <w:sz w:val="32"/>
          <w:szCs w:val="32"/>
        </w:rPr>
        <w:t>备注：后附公开决算具体明细表</w:t>
      </w:r>
    </w:p>
    <w:p w:rsidR="00FF3A28" w:rsidRDefault="00FF3A28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:rsidR="00D52D23" w:rsidRDefault="00D52D23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:rsidR="00D52D23" w:rsidRDefault="00D52D23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:rsidR="00D52D23" w:rsidRDefault="00D52D23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:rsidR="00D52D23" w:rsidRDefault="00D52D23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:rsidR="00D52D23" w:rsidRDefault="00D52D23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:rsidR="00D52D23" w:rsidRDefault="00FF3A28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  <w:r w:rsidRPr="00D65149">
        <w:rPr>
          <w:rFonts w:asciiTheme="minorEastAsia" w:hAnsiTheme="minorEastAsia" w:hint="eastAsia"/>
          <w:b/>
          <w:sz w:val="44"/>
          <w:szCs w:val="44"/>
        </w:rPr>
        <w:t>第三部分</w:t>
      </w:r>
    </w:p>
    <w:p w:rsidR="00D52D23" w:rsidRDefault="00D52D23" w:rsidP="00FF3A28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:rsidR="00FF3A28" w:rsidRDefault="00FF3A28" w:rsidP="00D52D23">
      <w:pPr>
        <w:spacing w:line="600" w:lineRule="atLeast"/>
        <w:jc w:val="center"/>
        <w:rPr>
          <w:rFonts w:asciiTheme="minorEastAsia" w:hAnsiTheme="minorEastAsia"/>
          <w:b/>
          <w:sz w:val="44"/>
          <w:szCs w:val="44"/>
        </w:rPr>
      </w:pPr>
      <w:r w:rsidRPr="00D65149">
        <w:rPr>
          <w:rFonts w:asciiTheme="minorEastAsia" w:hAnsiTheme="minorEastAsia" w:hint="eastAsia"/>
          <w:b/>
          <w:sz w:val="44"/>
          <w:szCs w:val="44"/>
        </w:rPr>
        <w:t>201</w:t>
      </w:r>
      <w:r>
        <w:rPr>
          <w:rFonts w:asciiTheme="minorEastAsia" w:hAnsiTheme="minorEastAsia" w:hint="eastAsia"/>
          <w:b/>
          <w:sz w:val="44"/>
          <w:szCs w:val="44"/>
        </w:rPr>
        <w:t>7</w:t>
      </w:r>
      <w:r w:rsidRPr="00D65149">
        <w:rPr>
          <w:rFonts w:asciiTheme="minorEastAsia" w:hAnsiTheme="minorEastAsia" w:hint="eastAsia"/>
          <w:b/>
          <w:sz w:val="44"/>
          <w:szCs w:val="44"/>
        </w:rPr>
        <w:t>年度部门决算情况说明</w:t>
      </w:r>
    </w:p>
    <w:p w:rsidR="0057694B" w:rsidRDefault="0057694B" w:rsidP="00FF3A28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3A28" w:rsidRPr="00D52D23" w:rsidRDefault="00FF3A28" w:rsidP="00E32823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2D23">
        <w:rPr>
          <w:rFonts w:ascii="黑体" w:eastAsia="黑体" w:hAnsi="黑体" w:hint="eastAsia"/>
          <w:sz w:val="32"/>
          <w:szCs w:val="32"/>
        </w:rPr>
        <w:t>一、关于收入支出决算总体情况说明</w:t>
      </w:r>
    </w:p>
    <w:p w:rsidR="00FF3A28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年度收入总计</w:t>
      </w:r>
      <w:r w:rsidR="006370C3">
        <w:rPr>
          <w:rFonts w:ascii="仿宋" w:eastAsia="仿宋" w:hAnsi="仿宋" w:hint="eastAsia"/>
          <w:sz w:val="32"/>
          <w:szCs w:val="32"/>
        </w:rPr>
        <w:t>32532160.71</w:t>
      </w:r>
      <w:r w:rsidRPr="00D65149">
        <w:rPr>
          <w:rFonts w:ascii="仿宋" w:eastAsia="仿宋" w:hAnsi="仿宋" w:hint="eastAsia"/>
          <w:sz w:val="32"/>
          <w:szCs w:val="32"/>
        </w:rPr>
        <w:t>元，支出总计</w:t>
      </w:r>
      <w:r w:rsidR="006370C3">
        <w:rPr>
          <w:rFonts w:ascii="仿宋" w:eastAsia="仿宋" w:hAnsi="仿宋" w:hint="eastAsia"/>
          <w:sz w:val="32"/>
          <w:szCs w:val="32"/>
        </w:rPr>
        <w:t>32532160.71</w:t>
      </w:r>
      <w:r w:rsidRPr="00D65149">
        <w:rPr>
          <w:rFonts w:ascii="仿宋" w:eastAsia="仿宋" w:hAnsi="仿宋" w:hint="eastAsia"/>
          <w:sz w:val="32"/>
          <w:szCs w:val="32"/>
        </w:rPr>
        <w:t>元，与201</w:t>
      </w:r>
      <w:r w:rsidR="006370C3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年相比，</w:t>
      </w:r>
      <w:r w:rsidRPr="00BF6E53">
        <w:rPr>
          <w:rFonts w:eastAsia="仿宋" w:hint="eastAsia"/>
          <w:sz w:val="32"/>
          <w:szCs w:val="32"/>
        </w:rPr>
        <w:t>收、支总计各</w:t>
      </w:r>
      <w:r w:rsidR="006370C3">
        <w:rPr>
          <w:rFonts w:ascii="仿宋" w:eastAsia="仿宋" w:hAnsi="仿宋" w:hint="eastAsia"/>
          <w:sz w:val="32"/>
          <w:szCs w:val="32"/>
        </w:rPr>
        <w:t>增加19708960.17</w:t>
      </w:r>
      <w:r>
        <w:rPr>
          <w:rFonts w:ascii="仿宋" w:eastAsia="仿宋" w:hAnsi="仿宋" w:hint="eastAsia"/>
          <w:sz w:val="32"/>
          <w:szCs w:val="32"/>
        </w:rPr>
        <w:t>元,</w:t>
      </w:r>
      <w:r w:rsidR="006370C3">
        <w:rPr>
          <w:rFonts w:ascii="仿宋" w:eastAsia="仿宋" w:hAnsi="仿宋" w:hint="eastAsia"/>
          <w:sz w:val="32"/>
          <w:szCs w:val="32"/>
        </w:rPr>
        <w:t>增加154</w:t>
      </w:r>
      <w:r>
        <w:rPr>
          <w:rFonts w:ascii="仿宋" w:eastAsia="仿宋" w:hAnsi="仿宋" w:hint="eastAsia"/>
          <w:sz w:val="32"/>
          <w:szCs w:val="32"/>
        </w:rPr>
        <w:t>%。</w:t>
      </w:r>
      <w:r w:rsidR="00E01CE8">
        <w:rPr>
          <w:rFonts w:ascii="仿宋" w:eastAsia="仿宋" w:hAnsi="仿宋" w:hint="eastAsia"/>
          <w:sz w:val="32"/>
          <w:szCs w:val="32"/>
        </w:rPr>
        <w:t>原因是2017年度民政账户取消，民政资金从街道办事处账户收支。</w:t>
      </w:r>
    </w:p>
    <w:p w:rsidR="00FF3A28" w:rsidRPr="00D52D23" w:rsidRDefault="00FF3A28" w:rsidP="00E32823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2D23">
        <w:rPr>
          <w:rFonts w:ascii="黑体" w:eastAsia="黑体" w:hAnsi="黑体" w:hint="eastAsia"/>
          <w:sz w:val="32"/>
          <w:szCs w:val="32"/>
        </w:rPr>
        <w:t>二、关于收入决算情况说明</w:t>
      </w:r>
    </w:p>
    <w:p w:rsidR="00810ADE" w:rsidRDefault="00810ADE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</w:t>
      </w:r>
      <w:r w:rsidR="00FF3A28" w:rsidRPr="00D65149">
        <w:rPr>
          <w:rFonts w:ascii="仿宋" w:eastAsia="仿宋" w:hAnsi="仿宋" w:hint="eastAsia"/>
          <w:sz w:val="32"/>
          <w:szCs w:val="32"/>
        </w:rPr>
        <w:t>年度收入合计</w:t>
      </w:r>
      <w:r w:rsidRPr="00810ADE">
        <w:rPr>
          <w:rFonts w:ascii="仿宋" w:eastAsia="仿宋" w:hAnsi="仿宋"/>
          <w:sz w:val="32"/>
          <w:szCs w:val="32"/>
        </w:rPr>
        <w:t>32099484.41</w:t>
      </w:r>
      <w:r w:rsidR="00FF3A28" w:rsidRPr="00D65149">
        <w:rPr>
          <w:rFonts w:ascii="仿宋" w:eastAsia="仿宋" w:hAnsi="仿宋" w:hint="eastAsia"/>
          <w:sz w:val="32"/>
          <w:szCs w:val="32"/>
        </w:rPr>
        <w:t>元，其中：财政拨款收入</w:t>
      </w:r>
      <w:r w:rsidRPr="00810ADE">
        <w:rPr>
          <w:rFonts w:ascii="仿宋" w:eastAsia="仿宋" w:hAnsi="仿宋"/>
          <w:sz w:val="32"/>
          <w:szCs w:val="32"/>
        </w:rPr>
        <w:t>31810140.37</w:t>
      </w:r>
      <w:r w:rsidR="00FF3A28" w:rsidRPr="00D65149">
        <w:rPr>
          <w:rFonts w:ascii="仿宋" w:eastAsia="仿宋" w:hAnsi="仿宋" w:hint="eastAsia"/>
          <w:sz w:val="32"/>
          <w:szCs w:val="32"/>
        </w:rPr>
        <w:t>元，</w:t>
      </w:r>
      <w:r w:rsidR="00E01CE8">
        <w:rPr>
          <w:rFonts w:ascii="仿宋" w:eastAsia="仿宋" w:hAnsi="仿宋" w:hint="eastAsia"/>
          <w:sz w:val="32"/>
          <w:szCs w:val="32"/>
        </w:rPr>
        <w:t>99.09</w:t>
      </w:r>
      <w:r w:rsidR="00FF3A28" w:rsidRPr="00D65149">
        <w:rPr>
          <w:rFonts w:ascii="仿宋" w:eastAsia="仿宋" w:hAnsi="仿宋" w:hint="eastAsia"/>
          <w:sz w:val="32"/>
          <w:szCs w:val="32"/>
        </w:rPr>
        <w:t>占%</w:t>
      </w:r>
      <w:r>
        <w:rPr>
          <w:rFonts w:ascii="仿宋" w:eastAsia="仿宋" w:hAnsi="仿宋" w:hint="eastAsia"/>
          <w:sz w:val="32"/>
          <w:szCs w:val="32"/>
        </w:rPr>
        <w:t>，其他收入</w:t>
      </w:r>
      <w:r w:rsidRPr="00810ADE">
        <w:rPr>
          <w:rFonts w:ascii="仿宋" w:eastAsia="仿宋" w:hAnsi="仿宋"/>
          <w:sz w:val="32"/>
          <w:szCs w:val="32"/>
        </w:rPr>
        <w:t>289344.04</w:t>
      </w:r>
      <w:r>
        <w:rPr>
          <w:rFonts w:ascii="仿宋" w:eastAsia="仿宋" w:hAnsi="仿宋" w:hint="eastAsia"/>
          <w:sz w:val="32"/>
          <w:szCs w:val="32"/>
        </w:rPr>
        <w:t>元，占</w:t>
      </w:r>
      <w:r w:rsidR="00E01CE8">
        <w:rPr>
          <w:rFonts w:ascii="仿宋" w:eastAsia="仿宋" w:hAnsi="仿宋" w:hint="eastAsia"/>
          <w:sz w:val="32"/>
          <w:szCs w:val="32"/>
        </w:rPr>
        <w:t>0.01%。</w:t>
      </w:r>
    </w:p>
    <w:p w:rsidR="00FF3A28" w:rsidRPr="00D52D23" w:rsidRDefault="00FF3A28" w:rsidP="00E32823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2D23">
        <w:rPr>
          <w:rFonts w:ascii="黑体" w:eastAsia="黑体" w:hAnsi="黑体" w:hint="eastAsia"/>
          <w:sz w:val="32"/>
          <w:szCs w:val="32"/>
        </w:rPr>
        <w:t>三、关于支出决算情况说明</w:t>
      </w:r>
    </w:p>
    <w:p w:rsidR="00FF3A28" w:rsidRPr="00D65149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201</w:t>
      </w:r>
      <w:r w:rsidR="00896D42"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年度支出合计</w:t>
      </w:r>
      <w:r w:rsidR="000F5A23" w:rsidRPr="000F5A23">
        <w:rPr>
          <w:rFonts w:ascii="仿宋" w:eastAsia="仿宋" w:hAnsi="仿宋"/>
          <w:sz w:val="32"/>
          <w:szCs w:val="32"/>
        </w:rPr>
        <w:t>30106627.6</w:t>
      </w:r>
      <w:r w:rsidRPr="00D65149">
        <w:rPr>
          <w:rFonts w:ascii="仿宋" w:eastAsia="仿宋" w:hAnsi="仿宋" w:hint="eastAsia"/>
          <w:sz w:val="32"/>
          <w:szCs w:val="32"/>
        </w:rPr>
        <w:t>元，其中：基本支出</w:t>
      </w:r>
      <w:r w:rsidR="008B2D77" w:rsidRPr="008B2D77">
        <w:rPr>
          <w:rFonts w:ascii="仿宋" w:eastAsia="仿宋" w:hAnsi="仿宋"/>
          <w:sz w:val="32"/>
          <w:szCs w:val="32"/>
        </w:rPr>
        <w:t>6763488.25</w:t>
      </w:r>
      <w:r w:rsidRPr="00D65149">
        <w:rPr>
          <w:rFonts w:ascii="仿宋" w:eastAsia="仿宋" w:hAnsi="仿宋" w:hint="eastAsia"/>
          <w:sz w:val="32"/>
          <w:szCs w:val="32"/>
        </w:rPr>
        <w:t>元，</w:t>
      </w:r>
      <w:r w:rsidR="00E01CE8">
        <w:rPr>
          <w:rFonts w:ascii="仿宋" w:eastAsia="仿宋" w:hAnsi="仿宋" w:hint="eastAsia"/>
          <w:sz w:val="32"/>
          <w:szCs w:val="32"/>
        </w:rPr>
        <w:t>22.5</w:t>
      </w:r>
      <w:r w:rsidRPr="00D65149">
        <w:rPr>
          <w:rFonts w:ascii="仿宋" w:eastAsia="仿宋" w:hAnsi="仿宋" w:hint="eastAsia"/>
          <w:sz w:val="32"/>
          <w:szCs w:val="32"/>
        </w:rPr>
        <w:t>占%；项目支出</w:t>
      </w:r>
      <w:r w:rsidR="008B2D77" w:rsidRPr="008B2D77">
        <w:rPr>
          <w:rFonts w:ascii="仿宋" w:eastAsia="仿宋" w:hAnsi="仿宋"/>
          <w:sz w:val="32"/>
          <w:szCs w:val="32"/>
        </w:rPr>
        <w:t>23343139.35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E01CE8">
        <w:rPr>
          <w:rFonts w:ascii="仿宋" w:eastAsia="仿宋" w:hAnsi="仿宋" w:hint="eastAsia"/>
          <w:sz w:val="32"/>
          <w:szCs w:val="32"/>
        </w:rPr>
        <w:t>77.5</w:t>
      </w:r>
      <w:r w:rsidRPr="00D65149">
        <w:rPr>
          <w:rFonts w:ascii="仿宋" w:eastAsia="仿宋" w:hAnsi="仿宋" w:hint="eastAsia"/>
          <w:sz w:val="32"/>
          <w:szCs w:val="32"/>
        </w:rPr>
        <w:t>%。</w:t>
      </w:r>
    </w:p>
    <w:p w:rsidR="00FF3A28" w:rsidRPr="00D52D23" w:rsidRDefault="00FF3A28" w:rsidP="00E32823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2D23">
        <w:rPr>
          <w:rFonts w:ascii="黑体" w:eastAsia="黑体" w:hAnsi="黑体" w:hint="eastAsia"/>
          <w:sz w:val="32"/>
          <w:szCs w:val="32"/>
        </w:rPr>
        <w:t>四、关于财政拨款收入支出决算总体情况说明</w:t>
      </w:r>
    </w:p>
    <w:p w:rsidR="00FF3A28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201</w:t>
      </w:r>
      <w:r w:rsidR="00896D42"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年财政拨款收支总</w:t>
      </w:r>
      <w:r w:rsidR="000F5A23">
        <w:rPr>
          <w:rFonts w:ascii="仿宋" w:eastAsia="仿宋" w:hAnsi="仿宋" w:hint="eastAsia"/>
          <w:sz w:val="32"/>
          <w:szCs w:val="32"/>
        </w:rPr>
        <w:t>计均为</w:t>
      </w:r>
      <w:r w:rsidR="000F5A23" w:rsidRPr="000F5A23">
        <w:rPr>
          <w:rFonts w:ascii="仿宋" w:eastAsia="仿宋" w:hAnsi="仿宋"/>
          <w:sz w:val="32"/>
          <w:szCs w:val="32"/>
        </w:rPr>
        <w:t>31810140.37</w:t>
      </w:r>
      <w:r w:rsidRPr="00D65149">
        <w:rPr>
          <w:rFonts w:ascii="仿宋" w:eastAsia="仿宋" w:hAnsi="仿宋" w:hint="eastAsia"/>
          <w:sz w:val="32"/>
          <w:szCs w:val="32"/>
        </w:rPr>
        <w:t>元。与201</w:t>
      </w:r>
      <w:r w:rsidR="00896D42">
        <w:rPr>
          <w:rFonts w:ascii="仿宋" w:eastAsia="仿宋" w:hAnsi="仿宋" w:hint="eastAsia"/>
          <w:sz w:val="32"/>
          <w:szCs w:val="32"/>
        </w:rPr>
        <w:t>6</w:t>
      </w:r>
      <w:r w:rsidRPr="00D65149">
        <w:rPr>
          <w:rFonts w:ascii="仿宋" w:eastAsia="仿宋" w:hAnsi="仿宋" w:hint="eastAsia"/>
          <w:sz w:val="32"/>
          <w:szCs w:val="32"/>
        </w:rPr>
        <w:t>年相比，财政拨款收、支总计各</w:t>
      </w:r>
      <w:r w:rsidR="000F5A23">
        <w:rPr>
          <w:rFonts w:ascii="仿宋" w:eastAsia="仿宋" w:hAnsi="仿宋" w:hint="eastAsia"/>
          <w:sz w:val="32"/>
          <w:szCs w:val="32"/>
        </w:rPr>
        <w:t>增加18986940.37</w:t>
      </w:r>
      <w:r w:rsidRPr="00D65149">
        <w:rPr>
          <w:rFonts w:ascii="仿宋" w:eastAsia="仿宋" w:hAnsi="仿宋" w:hint="eastAsia"/>
          <w:sz w:val="32"/>
          <w:szCs w:val="32"/>
        </w:rPr>
        <w:t>元。</w:t>
      </w:r>
    </w:p>
    <w:p w:rsidR="00FF3A28" w:rsidRPr="00E32823" w:rsidRDefault="00FF3A28" w:rsidP="00E32823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32823">
        <w:rPr>
          <w:rFonts w:ascii="黑体" w:eastAsia="黑体" w:hAnsi="黑体" w:hint="eastAsia"/>
          <w:sz w:val="32"/>
          <w:szCs w:val="32"/>
        </w:rPr>
        <w:t>五、关于一般公共预算财政拨款支出决算情况说明</w:t>
      </w:r>
    </w:p>
    <w:p w:rsidR="00FF3A28" w:rsidRPr="00E32823" w:rsidRDefault="00FF3A28" w:rsidP="00E32823">
      <w:pPr>
        <w:spacing w:line="6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E32823">
        <w:rPr>
          <w:rFonts w:ascii="楷体" w:eastAsia="楷体" w:hAnsi="楷体" w:hint="eastAsia"/>
          <w:b/>
          <w:sz w:val="32"/>
          <w:szCs w:val="32"/>
        </w:rPr>
        <w:t>（一）财政拨款支出决算总体情况。</w:t>
      </w:r>
    </w:p>
    <w:p w:rsidR="00FF3A28" w:rsidRPr="00D65149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lastRenderedPageBreak/>
        <w:t>201</w:t>
      </w:r>
      <w:r w:rsidR="0057694B"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</w:t>
      </w:r>
      <w:r w:rsidR="0057694B">
        <w:rPr>
          <w:rFonts w:ascii="仿宋" w:eastAsia="仿宋" w:hAnsi="仿宋" w:hint="eastAsia"/>
          <w:sz w:val="32"/>
          <w:szCs w:val="32"/>
        </w:rPr>
        <w:t>度</w:t>
      </w:r>
      <w:r w:rsidRPr="00D65149">
        <w:rPr>
          <w:rFonts w:ascii="仿宋" w:eastAsia="仿宋" w:hAnsi="仿宋" w:hint="eastAsia"/>
          <w:sz w:val="32"/>
          <w:szCs w:val="32"/>
        </w:rPr>
        <w:t>一般公共预算财政拨款支出</w:t>
      </w:r>
      <w:r w:rsidR="00A56B75" w:rsidRPr="00A56B75">
        <w:rPr>
          <w:rFonts w:ascii="仿宋" w:eastAsia="仿宋" w:hAnsi="仿宋"/>
          <w:sz w:val="32"/>
          <w:szCs w:val="32"/>
        </w:rPr>
        <w:t>29609531.56</w:t>
      </w:r>
      <w:r w:rsidRPr="00D65149">
        <w:rPr>
          <w:rFonts w:ascii="仿宋" w:eastAsia="仿宋" w:hAnsi="仿宋" w:hint="eastAsia"/>
          <w:sz w:val="32"/>
          <w:szCs w:val="32"/>
        </w:rPr>
        <w:t>元。与201</w:t>
      </w:r>
      <w:r w:rsidR="00A56B75">
        <w:rPr>
          <w:rFonts w:ascii="仿宋" w:eastAsia="仿宋" w:hAnsi="仿宋" w:hint="eastAsia"/>
          <w:sz w:val="32"/>
          <w:szCs w:val="32"/>
        </w:rPr>
        <w:t>6</w:t>
      </w:r>
      <w:r w:rsidRPr="00D65149">
        <w:rPr>
          <w:rFonts w:ascii="仿宋" w:eastAsia="仿宋" w:hAnsi="仿宋" w:hint="eastAsia"/>
          <w:sz w:val="32"/>
          <w:szCs w:val="32"/>
        </w:rPr>
        <w:t>年相比，一般公共预算财政拨款支出</w:t>
      </w:r>
      <w:r w:rsidR="00A56B75">
        <w:rPr>
          <w:rFonts w:ascii="仿宋" w:eastAsia="仿宋" w:hAnsi="仿宋" w:hint="eastAsia"/>
          <w:sz w:val="32"/>
          <w:szCs w:val="32"/>
        </w:rPr>
        <w:t>增加17779031.56</w:t>
      </w:r>
      <w:r w:rsidRPr="00D65149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F3A28" w:rsidRPr="00E32823" w:rsidRDefault="00FF3A28" w:rsidP="00E32823">
      <w:pPr>
        <w:spacing w:line="6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E32823">
        <w:rPr>
          <w:rFonts w:ascii="楷体" w:eastAsia="楷体" w:hAnsi="楷体" w:hint="eastAsia"/>
          <w:b/>
          <w:sz w:val="32"/>
          <w:szCs w:val="32"/>
        </w:rPr>
        <w:t>（二）财政拨款支出决算结构情况。</w:t>
      </w:r>
    </w:p>
    <w:p w:rsidR="00971C16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201</w:t>
      </w:r>
      <w:r w:rsidR="00A73C9A"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年度一般公共预算财政拨款支出</w:t>
      </w:r>
      <w:r w:rsidR="00A73C9A" w:rsidRPr="00A56B75">
        <w:rPr>
          <w:rFonts w:ascii="仿宋" w:eastAsia="仿宋" w:hAnsi="仿宋"/>
          <w:sz w:val="32"/>
          <w:szCs w:val="32"/>
        </w:rPr>
        <w:t>29609531.56</w:t>
      </w:r>
      <w:r w:rsidRPr="00D65149">
        <w:rPr>
          <w:rFonts w:ascii="仿宋" w:eastAsia="仿宋" w:hAnsi="仿宋" w:hint="eastAsia"/>
          <w:sz w:val="32"/>
          <w:szCs w:val="32"/>
        </w:rPr>
        <w:t>元，主要用于以下方面：一般公共服务（类）支出</w:t>
      </w:r>
      <w:r w:rsidR="00A73C9A" w:rsidRPr="00A73C9A">
        <w:rPr>
          <w:rFonts w:ascii="仿宋" w:eastAsia="仿宋" w:hAnsi="仿宋"/>
          <w:sz w:val="32"/>
          <w:szCs w:val="32"/>
        </w:rPr>
        <w:t>7405243.58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971C16">
        <w:rPr>
          <w:rFonts w:ascii="仿宋" w:eastAsia="仿宋" w:hAnsi="仿宋" w:hint="eastAsia"/>
          <w:sz w:val="32"/>
          <w:szCs w:val="32"/>
        </w:rPr>
        <w:t>25.01</w:t>
      </w:r>
      <w:r w:rsidRPr="00D65149">
        <w:rPr>
          <w:rFonts w:ascii="仿宋" w:eastAsia="仿宋" w:hAnsi="仿宋" w:hint="eastAsia"/>
          <w:sz w:val="32"/>
          <w:szCs w:val="32"/>
        </w:rPr>
        <w:t>%；</w:t>
      </w:r>
      <w:r>
        <w:rPr>
          <w:rFonts w:ascii="仿宋" w:eastAsia="仿宋" w:hAnsi="仿宋" w:hint="eastAsia"/>
          <w:sz w:val="32"/>
          <w:szCs w:val="32"/>
        </w:rPr>
        <w:t>教育</w:t>
      </w:r>
      <w:r w:rsidRPr="00D65149">
        <w:rPr>
          <w:rFonts w:ascii="仿宋" w:eastAsia="仿宋" w:hAnsi="仿宋" w:hint="eastAsia"/>
          <w:sz w:val="32"/>
          <w:szCs w:val="32"/>
        </w:rPr>
        <w:t>（类）支出</w:t>
      </w:r>
      <w:r w:rsidR="00A73C9A" w:rsidRPr="00A73C9A">
        <w:rPr>
          <w:rFonts w:ascii="仿宋" w:eastAsia="仿宋" w:hAnsi="仿宋"/>
          <w:sz w:val="32"/>
          <w:szCs w:val="32"/>
        </w:rPr>
        <w:t>290070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002FBC">
        <w:rPr>
          <w:rFonts w:ascii="仿宋" w:eastAsia="仿宋" w:hAnsi="仿宋" w:hint="eastAsia"/>
          <w:sz w:val="32"/>
          <w:szCs w:val="32"/>
        </w:rPr>
        <w:t>0.9</w:t>
      </w:r>
      <w:r w:rsidR="00971C16">
        <w:rPr>
          <w:rFonts w:ascii="仿宋" w:eastAsia="仿宋" w:hAnsi="仿宋" w:hint="eastAsia"/>
          <w:sz w:val="32"/>
          <w:szCs w:val="32"/>
        </w:rPr>
        <w:t>8</w:t>
      </w:r>
      <w:r w:rsidRPr="00D65149">
        <w:rPr>
          <w:rFonts w:ascii="仿宋" w:eastAsia="仿宋" w:hAnsi="仿宋" w:hint="eastAsia"/>
          <w:sz w:val="32"/>
          <w:szCs w:val="32"/>
        </w:rPr>
        <w:t>%；</w:t>
      </w:r>
      <w:r w:rsidRPr="002F735D">
        <w:rPr>
          <w:rFonts w:ascii="仿宋" w:eastAsia="仿宋" w:hAnsi="仿宋" w:hint="eastAsia"/>
          <w:sz w:val="32"/>
          <w:szCs w:val="32"/>
        </w:rPr>
        <w:t>社会保障和就业支出</w:t>
      </w:r>
      <w:r w:rsidR="00A73C9A" w:rsidRPr="00A73C9A">
        <w:rPr>
          <w:rFonts w:ascii="仿宋" w:eastAsia="仿宋" w:hAnsi="仿宋"/>
          <w:sz w:val="32"/>
          <w:szCs w:val="32"/>
        </w:rPr>
        <w:t>7293082.93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971C16">
        <w:rPr>
          <w:rFonts w:ascii="仿宋" w:eastAsia="仿宋" w:hAnsi="仿宋" w:hint="eastAsia"/>
          <w:sz w:val="32"/>
          <w:szCs w:val="32"/>
        </w:rPr>
        <w:t>24.63</w:t>
      </w:r>
      <w:r w:rsidRPr="00D65149">
        <w:rPr>
          <w:rFonts w:ascii="仿宋" w:eastAsia="仿宋" w:hAnsi="仿宋" w:hint="eastAsia"/>
          <w:sz w:val="32"/>
          <w:szCs w:val="32"/>
        </w:rPr>
        <w:t>%；</w:t>
      </w:r>
      <w:r w:rsidRPr="002F735D">
        <w:rPr>
          <w:rFonts w:ascii="仿宋" w:eastAsia="仿宋" w:hAnsi="仿宋" w:hint="eastAsia"/>
          <w:sz w:val="32"/>
          <w:szCs w:val="32"/>
        </w:rPr>
        <w:t>医疗卫生与计划生育支出</w:t>
      </w:r>
      <w:r w:rsidR="00A73C9A" w:rsidRPr="00A73C9A">
        <w:rPr>
          <w:rFonts w:ascii="仿宋" w:eastAsia="仿宋" w:hAnsi="仿宋"/>
          <w:sz w:val="32"/>
          <w:szCs w:val="32"/>
        </w:rPr>
        <w:t>3056284.97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002FBC">
        <w:rPr>
          <w:rFonts w:ascii="仿宋" w:eastAsia="仿宋" w:hAnsi="仿宋" w:hint="eastAsia"/>
          <w:sz w:val="32"/>
          <w:szCs w:val="32"/>
        </w:rPr>
        <w:t>10.3</w:t>
      </w:r>
      <w:r w:rsidR="00971C16">
        <w:rPr>
          <w:rFonts w:ascii="仿宋" w:eastAsia="仿宋" w:hAnsi="仿宋" w:hint="eastAsia"/>
          <w:sz w:val="32"/>
          <w:szCs w:val="32"/>
        </w:rPr>
        <w:t>2</w:t>
      </w:r>
      <w:r w:rsidRPr="00D65149">
        <w:rPr>
          <w:rFonts w:ascii="仿宋" w:eastAsia="仿宋" w:hAnsi="仿宋" w:hint="eastAsia"/>
          <w:sz w:val="32"/>
          <w:szCs w:val="32"/>
        </w:rPr>
        <w:t>%；</w:t>
      </w:r>
      <w:r w:rsidRPr="002F735D">
        <w:rPr>
          <w:rFonts w:ascii="仿宋" w:eastAsia="仿宋" w:hAnsi="仿宋" w:hint="eastAsia"/>
          <w:sz w:val="32"/>
          <w:szCs w:val="32"/>
        </w:rPr>
        <w:t>节能环保支出</w:t>
      </w:r>
      <w:r w:rsidR="00A73C9A" w:rsidRPr="00A73C9A">
        <w:rPr>
          <w:rFonts w:ascii="仿宋" w:eastAsia="仿宋" w:hAnsi="仿宋"/>
          <w:sz w:val="32"/>
          <w:szCs w:val="32"/>
        </w:rPr>
        <w:t>101100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002FBC">
        <w:rPr>
          <w:rFonts w:ascii="仿宋" w:eastAsia="仿宋" w:hAnsi="仿宋" w:hint="eastAsia"/>
          <w:sz w:val="32"/>
          <w:szCs w:val="32"/>
        </w:rPr>
        <w:t>0.3</w:t>
      </w:r>
      <w:r w:rsidR="00971C16">
        <w:rPr>
          <w:rFonts w:ascii="仿宋" w:eastAsia="仿宋" w:hAnsi="仿宋" w:hint="eastAsia"/>
          <w:sz w:val="32"/>
          <w:szCs w:val="32"/>
        </w:rPr>
        <w:t>4</w:t>
      </w:r>
      <w:r w:rsidRPr="00D65149">
        <w:rPr>
          <w:rFonts w:ascii="仿宋" w:eastAsia="仿宋" w:hAnsi="仿宋" w:hint="eastAsia"/>
          <w:sz w:val="32"/>
          <w:szCs w:val="32"/>
        </w:rPr>
        <w:t>%；</w:t>
      </w:r>
      <w:r w:rsidR="00A73C9A">
        <w:rPr>
          <w:rFonts w:ascii="仿宋" w:eastAsia="仿宋" w:hAnsi="仿宋" w:hint="eastAsia"/>
          <w:sz w:val="32"/>
          <w:szCs w:val="32"/>
        </w:rPr>
        <w:t>城乡社区支出</w:t>
      </w:r>
      <w:r w:rsidR="00A73C9A" w:rsidRPr="00A73C9A">
        <w:rPr>
          <w:rFonts w:ascii="仿宋" w:eastAsia="仿宋" w:hAnsi="仿宋"/>
          <w:sz w:val="32"/>
          <w:szCs w:val="32"/>
        </w:rPr>
        <w:t>2165732.69</w:t>
      </w:r>
      <w:r w:rsidR="00A73C9A">
        <w:rPr>
          <w:rFonts w:ascii="仿宋" w:eastAsia="仿宋" w:hAnsi="仿宋" w:hint="eastAsia"/>
          <w:sz w:val="32"/>
          <w:szCs w:val="32"/>
        </w:rPr>
        <w:t>元，占</w:t>
      </w:r>
      <w:r w:rsidR="00002FBC">
        <w:rPr>
          <w:rFonts w:ascii="仿宋" w:eastAsia="仿宋" w:hAnsi="仿宋" w:hint="eastAsia"/>
          <w:sz w:val="32"/>
          <w:szCs w:val="32"/>
        </w:rPr>
        <w:t>7.3</w:t>
      </w:r>
      <w:r w:rsidR="00971C16">
        <w:rPr>
          <w:rFonts w:ascii="仿宋" w:eastAsia="仿宋" w:hAnsi="仿宋" w:hint="eastAsia"/>
          <w:sz w:val="32"/>
          <w:szCs w:val="32"/>
        </w:rPr>
        <w:t>1</w:t>
      </w:r>
      <w:r w:rsidR="00002FBC">
        <w:rPr>
          <w:rFonts w:ascii="仿宋" w:eastAsia="仿宋" w:hAnsi="仿宋" w:hint="eastAsia"/>
          <w:sz w:val="32"/>
          <w:szCs w:val="32"/>
        </w:rPr>
        <w:t>%</w:t>
      </w:r>
      <w:r w:rsidR="00A73C9A">
        <w:rPr>
          <w:rFonts w:ascii="仿宋" w:eastAsia="仿宋" w:hAnsi="仿宋" w:hint="eastAsia"/>
          <w:sz w:val="32"/>
          <w:szCs w:val="32"/>
        </w:rPr>
        <w:t>；</w:t>
      </w:r>
      <w:r w:rsidRPr="002F735D">
        <w:rPr>
          <w:rFonts w:ascii="仿宋" w:eastAsia="仿宋" w:hAnsi="仿宋" w:hint="eastAsia"/>
          <w:sz w:val="32"/>
          <w:szCs w:val="32"/>
        </w:rPr>
        <w:t>农林水支出</w:t>
      </w:r>
      <w:r w:rsidR="00A73C9A" w:rsidRPr="00A73C9A">
        <w:rPr>
          <w:rFonts w:ascii="仿宋" w:eastAsia="仿宋" w:hAnsi="仿宋"/>
          <w:sz w:val="32"/>
          <w:szCs w:val="32"/>
        </w:rPr>
        <w:t>7120638.7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002FBC">
        <w:rPr>
          <w:rFonts w:ascii="仿宋" w:eastAsia="仿宋" w:hAnsi="仿宋" w:hint="eastAsia"/>
          <w:sz w:val="32"/>
          <w:szCs w:val="32"/>
        </w:rPr>
        <w:t>24</w:t>
      </w:r>
      <w:r w:rsidR="00971C16">
        <w:rPr>
          <w:rFonts w:ascii="仿宋" w:eastAsia="仿宋" w:hAnsi="仿宋" w:hint="eastAsia"/>
          <w:sz w:val="32"/>
          <w:szCs w:val="32"/>
        </w:rPr>
        <w:t>.05</w:t>
      </w:r>
      <w:r w:rsidRPr="00D65149">
        <w:rPr>
          <w:rFonts w:ascii="仿宋" w:eastAsia="仿宋" w:hAnsi="仿宋" w:hint="eastAsia"/>
          <w:sz w:val="32"/>
          <w:szCs w:val="32"/>
        </w:rPr>
        <w:t>%；</w:t>
      </w:r>
      <w:r w:rsidRPr="002F735D">
        <w:rPr>
          <w:rFonts w:ascii="仿宋" w:eastAsia="仿宋" w:hAnsi="仿宋" w:hint="eastAsia"/>
          <w:sz w:val="32"/>
          <w:szCs w:val="32"/>
        </w:rPr>
        <w:t>住房保障支出</w:t>
      </w:r>
      <w:r w:rsidR="00002FBC" w:rsidRPr="00002FBC">
        <w:rPr>
          <w:rFonts w:ascii="仿宋" w:eastAsia="仿宋" w:hAnsi="仿宋"/>
          <w:sz w:val="32"/>
          <w:szCs w:val="32"/>
        </w:rPr>
        <w:t>587942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 w:rsidR="00002FBC">
        <w:rPr>
          <w:rFonts w:ascii="仿宋" w:eastAsia="仿宋" w:hAnsi="仿宋" w:hint="eastAsia"/>
          <w:sz w:val="32"/>
          <w:szCs w:val="32"/>
        </w:rPr>
        <w:t>1.99</w:t>
      </w:r>
      <w:r w:rsidRPr="00D65149">
        <w:rPr>
          <w:rFonts w:ascii="仿宋" w:eastAsia="仿宋" w:hAnsi="仿宋" w:hint="eastAsia"/>
          <w:sz w:val="32"/>
          <w:szCs w:val="32"/>
        </w:rPr>
        <w:t>%；</w:t>
      </w:r>
      <w:r w:rsidRPr="002F735D">
        <w:rPr>
          <w:rFonts w:ascii="仿宋" w:eastAsia="仿宋" w:hAnsi="仿宋" w:hint="eastAsia"/>
          <w:sz w:val="32"/>
          <w:szCs w:val="32"/>
        </w:rPr>
        <w:t>其他支出</w:t>
      </w:r>
      <w:r w:rsidR="00002FBC" w:rsidRPr="00002FBC">
        <w:rPr>
          <w:rFonts w:ascii="仿宋" w:eastAsia="仿宋" w:hAnsi="仿宋"/>
          <w:sz w:val="32"/>
          <w:szCs w:val="32"/>
        </w:rPr>
        <w:t>1589436.69</w:t>
      </w:r>
      <w:r w:rsidRPr="00D65149">
        <w:rPr>
          <w:rFonts w:ascii="仿宋" w:eastAsia="仿宋" w:hAnsi="仿宋" w:hint="eastAsia"/>
          <w:sz w:val="32"/>
          <w:szCs w:val="32"/>
        </w:rPr>
        <w:t>元，占</w:t>
      </w:r>
      <w:r>
        <w:rPr>
          <w:rFonts w:ascii="仿宋" w:eastAsia="仿宋" w:hAnsi="仿宋" w:hint="eastAsia"/>
          <w:sz w:val="32"/>
          <w:szCs w:val="32"/>
        </w:rPr>
        <w:t>5.</w:t>
      </w:r>
      <w:r w:rsidR="00971C16">
        <w:rPr>
          <w:rFonts w:ascii="仿宋" w:eastAsia="仿宋" w:hAnsi="仿宋" w:hint="eastAsia"/>
          <w:sz w:val="32"/>
          <w:szCs w:val="32"/>
        </w:rPr>
        <w:t>37</w:t>
      </w:r>
      <w:r w:rsidRPr="00D65149">
        <w:rPr>
          <w:rFonts w:ascii="仿宋" w:eastAsia="仿宋" w:hAnsi="仿宋" w:hint="eastAsia"/>
          <w:sz w:val="32"/>
          <w:szCs w:val="32"/>
        </w:rPr>
        <w:t>%。</w:t>
      </w:r>
    </w:p>
    <w:p w:rsidR="00A0345F" w:rsidRPr="00E32823" w:rsidRDefault="00A0345F" w:rsidP="00E32823">
      <w:pPr>
        <w:widowControl/>
        <w:spacing w:line="660" w:lineRule="exact"/>
        <w:ind w:firstLineChars="200" w:firstLine="643"/>
        <w:rPr>
          <w:rFonts w:ascii="楷体" w:eastAsia="楷体" w:hAnsi="楷体" w:cs="楷体_GB2312"/>
          <w:b/>
          <w:sz w:val="32"/>
          <w:szCs w:val="32"/>
        </w:rPr>
      </w:pPr>
      <w:r w:rsidRPr="00E32823">
        <w:rPr>
          <w:rFonts w:ascii="楷体" w:eastAsia="楷体" w:hAnsi="楷体" w:cs="楷体_GB2312" w:hint="eastAsia"/>
          <w:b/>
          <w:sz w:val="32"/>
          <w:szCs w:val="32"/>
        </w:rPr>
        <w:t>（三）</w:t>
      </w:r>
      <w:r w:rsidRPr="00E32823">
        <w:rPr>
          <w:rFonts w:ascii="楷体" w:eastAsia="楷体" w:hAnsi="楷体" w:hint="eastAsia"/>
          <w:b/>
          <w:sz w:val="32"/>
          <w:szCs w:val="32"/>
        </w:rPr>
        <w:t>财政拨款支出决算</w:t>
      </w:r>
      <w:r w:rsidRPr="00E32823">
        <w:rPr>
          <w:rFonts w:ascii="楷体" w:eastAsia="楷体" w:hAnsi="楷体" w:cs="楷体_GB2312" w:hint="eastAsia"/>
          <w:b/>
          <w:sz w:val="32"/>
          <w:szCs w:val="32"/>
        </w:rPr>
        <w:t>具体情况。</w:t>
      </w:r>
    </w:p>
    <w:p w:rsidR="00A0345F" w:rsidRPr="00A0345F" w:rsidRDefault="00A0345F" w:rsidP="00E32823">
      <w:pPr>
        <w:widowControl/>
        <w:spacing w:line="6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0345F">
        <w:rPr>
          <w:rFonts w:ascii="仿宋" w:eastAsia="仿宋" w:hAnsi="仿宋" w:cs="仿宋_GB2312" w:hint="eastAsia"/>
          <w:sz w:val="32"/>
          <w:szCs w:val="32"/>
        </w:rPr>
        <w:t>2017年度一般公共预算财政拨款支出年初预算为</w:t>
      </w:r>
      <w:r w:rsidR="00C54E90">
        <w:rPr>
          <w:rFonts w:ascii="仿宋" w:eastAsia="仿宋" w:hAnsi="仿宋" w:cs="仿宋_GB2312" w:hint="eastAsia"/>
          <w:sz w:val="32"/>
          <w:szCs w:val="32"/>
        </w:rPr>
        <w:t>17437000</w:t>
      </w:r>
      <w:r w:rsidRPr="00A0345F">
        <w:rPr>
          <w:rFonts w:ascii="仿宋" w:eastAsia="仿宋" w:hAnsi="仿宋" w:cs="仿宋_GB2312" w:hint="eastAsia"/>
          <w:sz w:val="32"/>
          <w:szCs w:val="32"/>
        </w:rPr>
        <w:t>元，支出决算为</w:t>
      </w:r>
      <w:r w:rsidR="008452AD" w:rsidRPr="008452AD">
        <w:rPr>
          <w:rFonts w:ascii="仿宋" w:eastAsia="仿宋" w:hAnsi="仿宋" w:cs="仿宋_GB2312"/>
          <w:sz w:val="32"/>
          <w:szCs w:val="32"/>
        </w:rPr>
        <w:t>29609531.56</w:t>
      </w:r>
      <w:r w:rsidRPr="00A0345F">
        <w:rPr>
          <w:rFonts w:ascii="仿宋" w:eastAsia="仿宋" w:hAnsi="仿宋" w:cs="仿宋_GB2312" w:hint="eastAsia"/>
          <w:sz w:val="32"/>
          <w:szCs w:val="32"/>
        </w:rPr>
        <w:t>元，完成年初预算的</w:t>
      </w:r>
      <w:r w:rsidR="00093FC3">
        <w:rPr>
          <w:rFonts w:ascii="仿宋" w:eastAsia="仿宋" w:hAnsi="仿宋" w:cs="仿宋_GB2312" w:hint="eastAsia"/>
          <w:sz w:val="32"/>
          <w:szCs w:val="32"/>
        </w:rPr>
        <w:t>169.8</w:t>
      </w:r>
      <w:r w:rsidRPr="00A0345F">
        <w:rPr>
          <w:rFonts w:ascii="仿宋" w:eastAsia="仿宋" w:hAnsi="仿宋" w:cs="仿宋_GB2312" w:hint="eastAsia"/>
          <w:sz w:val="32"/>
          <w:szCs w:val="32"/>
        </w:rPr>
        <w:t>%。决算数与年初预算数存在差异的主要原因：</w:t>
      </w:r>
      <w:r w:rsidR="00E32823">
        <w:rPr>
          <w:rFonts w:ascii="仿宋" w:eastAsia="仿宋" w:hAnsi="仿宋" w:cs="仿宋_GB2312" w:hint="eastAsia"/>
          <w:sz w:val="32"/>
          <w:szCs w:val="32"/>
        </w:rPr>
        <w:t>民政专户销户，资金均有我单位账户发放。</w:t>
      </w:r>
    </w:p>
    <w:p w:rsidR="008452AD" w:rsidRPr="006F4245" w:rsidRDefault="00A0345F" w:rsidP="00E32823">
      <w:pPr>
        <w:widowControl/>
        <w:spacing w:line="6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4245">
        <w:rPr>
          <w:rFonts w:ascii="仿宋" w:eastAsia="仿宋" w:hAnsi="仿宋" w:cs="仿宋_GB2312" w:hint="eastAsia"/>
          <w:b/>
          <w:bCs/>
          <w:sz w:val="32"/>
          <w:szCs w:val="32"/>
        </w:rPr>
        <w:t>1．一般公共服务（类）财政事务（款）行政运行（项）。</w:t>
      </w:r>
      <w:r w:rsidRPr="006F4245">
        <w:rPr>
          <w:rFonts w:ascii="仿宋" w:eastAsia="仿宋" w:hAnsi="仿宋" w:cs="仿宋_GB2312" w:hint="eastAsia"/>
          <w:sz w:val="32"/>
          <w:szCs w:val="32"/>
        </w:rPr>
        <w:t>年初预算为</w:t>
      </w:r>
      <w:r w:rsidR="00093FC3" w:rsidRPr="006F4245">
        <w:rPr>
          <w:rFonts w:ascii="仿宋" w:eastAsia="仿宋" w:hAnsi="仿宋" w:cs="仿宋_GB2312" w:hint="eastAsia"/>
          <w:sz w:val="32"/>
          <w:szCs w:val="32"/>
        </w:rPr>
        <w:t>7516000</w:t>
      </w:r>
      <w:r w:rsidRPr="006F4245">
        <w:rPr>
          <w:rFonts w:ascii="仿宋" w:eastAsia="仿宋" w:hAnsi="仿宋" w:cs="仿宋_GB2312" w:hint="eastAsia"/>
          <w:sz w:val="32"/>
          <w:szCs w:val="32"/>
        </w:rPr>
        <w:t>元，支出决算为</w:t>
      </w:r>
      <w:r w:rsidR="00093FC3" w:rsidRPr="006F4245">
        <w:rPr>
          <w:rFonts w:ascii="仿宋" w:eastAsia="仿宋" w:hAnsi="仿宋" w:cs="仿宋_GB2312" w:hint="eastAsia"/>
          <w:sz w:val="32"/>
          <w:szCs w:val="32"/>
        </w:rPr>
        <w:t>6474144.21</w:t>
      </w:r>
      <w:r w:rsidRPr="006F4245">
        <w:rPr>
          <w:rFonts w:ascii="仿宋" w:eastAsia="仿宋" w:hAnsi="仿宋" w:cs="仿宋_GB2312" w:hint="eastAsia"/>
          <w:sz w:val="32"/>
          <w:szCs w:val="32"/>
        </w:rPr>
        <w:t>元，完成年初预算的</w:t>
      </w:r>
      <w:r w:rsidR="00093FC3" w:rsidRPr="006F4245">
        <w:rPr>
          <w:rFonts w:ascii="仿宋" w:eastAsia="仿宋" w:hAnsi="仿宋" w:cs="仿宋_GB2312" w:hint="eastAsia"/>
          <w:sz w:val="32"/>
          <w:szCs w:val="32"/>
        </w:rPr>
        <w:t>86.1</w:t>
      </w:r>
      <w:r w:rsidRPr="006F4245">
        <w:rPr>
          <w:rFonts w:ascii="仿宋" w:eastAsia="仿宋" w:hAnsi="仿宋" w:cs="仿宋_GB2312" w:hint="eastAsia"/>
          <w:sz w:val="32"/>
          <w:szCs w:val="32"/>
        </w:rPr>
        <w:t>%。</w:t>
      </w:r>
    </w:p>
    <w:p w:rsidR="00A0345F" w:rsidRPr="00E32823" w:rsidRDefault="00A0345F" w:rsidP="00E32823">
      <w:pPr>
        <w:widowControl/>
        <w:spacing w:line="6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4245">
        <w:rPr>
          <w:rFonts w:ascii="仿宋" w:eastAsia="仿宋" w:hAnsi="仿宋" w:cs="仿宋_GB2312" w:hint="eastAsia"/>
          <w:b/>
          <w:bCs/>
          <w:sz w:val="32"/>
          <w:szCs w:val="32"/>
        </w:rPr>
        <w:t>2．一般公共服务（类）财政事务（款）一般行政管理事务（项）。</w:t>
      </w:r>
      <w:r w:rsidRPr="006F4245">
        <w:rPr>
          <w:rFonts w:ascii="仿宋" w:eastAsia="仿宋" w:hAnsi="仿宋" w:cs="仿宋_GB2312" w:hint="eastAsia"/>
          <w:sz w:val="32"/>
          <w:szCs w:val="32"/>
        </w:rPr>
        <w:t>年初预算为</w:t>
      </w:r>
      <w:r w:rsidR="00093FC3" w:rsidRPr="006F4245">
        <w:rPr>
          <w:rFonts w:ascii="仿宋" w:eastAsia="仿宋" w:hAnsi="仿宋" w:cs="仿宋_GB2312" w:hint="eastAsia"/>
          <w:sz w:val="32"/>
          <w:szCs w:val="32"/>
        </w:rPr>
        <w:t>9921000</w:t>
      </w:r>
      <w:r w:rsidRPr="006F4245">
        <w:rPr>
          <w:rFonts w:ascii="仿宋" w:eastAsia="仿宋" w:hAnsi="仿宋" w:cs="仿宋_GB2312" w:hint="eastAsia"/>
          <w:sz w:val="32"/>
          <w:szCs w:val="32"/>
        </w:rPr>
        <w:t>元，支出决算为</w:t>
      </w:r>
      <w:r w:rsidR="00093FC3" w:rsidRPr="006F4245">
        <w:rPr>
          <w:rFonts w:ascii="仿宋" w:eastAsia="仿宋" w:hAnsi="仿宋" w:cs="仿宋_GB2312" w:hint="eastAsia"/>
          <w:sz w:val="32"/>
          <w:szCs w:val="32"/>
        </w:rPr>
        <w:t>23135387.35</w:t>
      </w:r>
      <w:r w:rsidRPr="006F4245">
        <w:rPr>
          <w:rFonts w:ascii="仿宋" w:eastAsia="仿宋" w:hAnsi="仿宋" w:cs="仿宋_GB2312" w:hint="eastAsia"/>
          <w:sz w:val="32"/>
          <w:szCs w:val="32"/>
        </w:rPr>
        <w:t>元，</w:t>
      </w:r>
      <w:r w:rsidRPr="006F4245">
        <w:rPr>
          <w:rFonts w:ascii="仿宋" w:eastAsia="仿宋" w:hAnsi="仿宋" w:cs="仿宋_GB2312" w:hint="eastAsia"/>
          <w:sz w:val="32"/>
          <w:szCs w:val="32"/>
        </w:rPr>
        <w:lastRenderedPageBreak/>
        <w:t>完成年初预算的</w:t>
      </w:r>
      <w:r w:rsidR="00093FC3" w:rsidRPr="006F4245">
        <w:rPr>
          <w:rFonts w:ascii="仿宋" w:eastAsia="仿宋" w:hAnsi="仿宋" w:cs="仿宋_GB2312" w:hint="eastAsia"/>
          <w:sz w:val="32"/>
          <w:szCs w:val="32"/>
        </w:rPr>
        <w:t>233.2</w:t>
      </w:r>
      <w:r w:rsidRPr="006F4245">
        <w:rPr>
          <w:rFonts w:ascii="仿宋" w:eastAsia="仿宋" w:hAnsi="仿宋" w:cs="仿宋_GB2312" w:hint="eastAsia"/>
          <w:sz w:val="32"/>
          <w:szCs w:val="32"/>
        </w:rPr>
        <w:t>%。决算数与年初预算数存在差异的主要原因是</w:t>
      </w:r>
      <w:r w:rsidR="00E32823">
        <w:rPr>
          <w:rFonts w:ascii="仿宋" w:eastAsia="仿宋" w:hAnsi="仿宋" w:cs="仿宋_GB2312" w:hint="eastAsia"/>
          <w:sz w:val="32"/>
          <w:szCs w:val="32"/>
        </w:rPr>
        <w:t>民政专户销户，资金均有我单位账户发放。</w:t>
      </w:r>
    </w:p>
    <w:p w:rsidR="00FF3A28" w:rsidRPr="00E32823" w:rsidRDefault="00FF3A28" w:rsidP="00E32823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32823">
        <w:rPr>
          <w:rFonts w:ascii="黑体" w:eastAsia="黑体" w:hAnsi="黑体" w:hint="eastAsia"/>
          <w:sz w:val="32"/>
          <w:szCs w:val="32"/>
        </w:rPr>
        <w:t>六、关于一般公共预算财政拨款基本支出决算情况说明</w:t>
      </w:r>
    </w:p>
    <w:p w:rsidR="00FF3A28" w:rsidRPr="00D65149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201</w:t>
      </w:r>
      <w:r w:rsidR="00972082"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年一般公共预算财政拨款基本支出</w:t>
      </w:r>
      <w:r w:rsidR="00972082" w:rsidRPr="00972082">
        <w:rPr>
          <w:rFonts w:ascii="仿宋" w:eastAsia="仿宋" w:hAnsi="仿宋"/>
          <w:sz w:val="32"/>
          <w:szCs w:val="32"/>
        </w:rPr>
        <w:t>6474144.21</w:t>
      </w:r>
      <w:r w:rsidRPr="00D65149">
        <w:rPr>
          <w:rFonts w:ascii="仿宋" w:eastAsia="仿宋" w:hAnsi="仿宋" w:hint="eastAsia"/>
          <w:sz w:val="32"/>
          <w:szCs w:val="32"/>
        </w:rPr>
        <w:t>元，其中：人员经费</w:t>
      </w:r>
      <w:r w:rsidR="00972082" w:rsidRPr="00972082">
        <w:rPr>
          <w:rFonts w:ascii="仿宋" w:eastAsia="仿宋" w:hAnsi="仿宋"/>
          <w:sz w:val="32"/>
          <w:szCs w:val="32"/>
        </w:rPr>
        <w:t>6114262.31</w:t>
      </w:r>
      <w:r w:rsidRPr="00D65149">
        <w:rPr>
          <w:rFonts w:ascii="仿宋" w:eastAsia="仿宋" w:hAnsi="仿宋" w:hint="eastAsia"/>
          <w:sz w:val="32"/>
          <w:szCs w:val="32"/>
        </w:rPr>
        <w:t>元，主要包括：基本工资、津贴补贴、</w:t>
      </w:r>
      <w:r w:rsidR="00972082">
        <w:rPr>
          <w:rFonts w:ascii="仿宋" w:eastAsia="仿宋" w:hAnsi="仿宋" w:hint="eastAsia"/>
          <w:sz w:val="32"/>
          <w:szCs w:val="32"/>
        </w:rPr>
        <w:t>其他社会保障缴费、住房公积金</w:t>
      </w:r>
      <w:r w:rsidRPr="00D65149">
        <w:rPr>
          <w:rFonts w:ascii="仿宋" w:eastAsia="仿宋" w:hAnsi="仿宋" w:hint="eastAsia"/>
          <w:sz w:val="32"/>
          <w:szCs w:val="32"/>
        </w:rPr>
        <w:t>；公用经费</w:t>
      </w:r>
      <w:r w:rsidR="00972082" w:rsidRPr="00972082">
        <w:rPr>
          <w:rFonts w:ascii="仿宋" w:eastAsia="仿宋" w:hAnsi="仿宋"/>
          <w:sz w:val="32"/>
          <w:szCs w:val="32"/>
        </w:rPr>
        <w:t>359881.9</w:t>
      </w:r>
      <w:r w:rsidRPr="00D65149">
        <w:rPr>
          <w:rFonts w:ascii="仿宋" w:eastAsia="仿宋" w:hAnsi="仿宋" w:hint="eastAsia"/>
          <w:sz w:val="32"/>
          <w:szCs w:val="32"/>
        </w:rPr>
        <w:t>元，主要包括：办公费</w:t>
      </w:r>
      <w:r>
        <w:rPr>
          <w:rFonts w:ascii="仿宋" w:eastAsia="仿宋" w:hAnsi="仿宋" w:hint="eastAsia"/>
          <w:sz w:val="32"/>
          <w:szCs w:val="32"/>
        </w:rPr>
        <w:t>、劳务费</w:t>
      </w:r>
      <w:r w:rsidR="00972082">
        <w:rPr>
          <w:rFonts w:ascii="仿宋" w:eastAsia="仿宋" w:hAnsi="仿宋" w:hint="eastAsia"/>
          <w:sz w:val="32"/>
          <w:szCs w:val="32"/>
        </w:rPr>
        <w:t>、工会经费、福利费、其他交通费用</w:t>
      </w:r>
      <w:r>
        <w:rPr>
          <w:rFonts w:ascii="仿宋" w:eastAsia="仿宋" w:hAnsi="仿宋" w:hint="eastAsia"/>
          <w:sz w:val="32"/>
          <w:szCs w:val="32"/>
        </w:rPr>
        <w:t>等等</w:t>
      </w:r>
      <w:r w:rsidRPr="00D65149">
        <w:rPr>
          <w:rFonts w:ascii="仿宋" w:eastAsia="仿宋" w:hAnsi="仿宋" w:hint="eastAsia"/>
          <w:sz w:val="32"/>
          <w:szCs w:val="32"/>
        </w:rPr>
        <w:t>。</w:t>
      </w:r>
    </w:p>
    <w:p w:rsidR="00FF3A28" w:rsidRPr="00E32823" w:rsidRDefault="00FF3A28" w:rsidP="00E32823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32823">
        <w:rPr>
          <w:rFonts w:ascii="黑体" w:eastAsia="黑体" w:hAnsi="黑体" w:hint="eastAsia"/>
          <w:sz w:val="32"/>
          <w:szCs w:val="32"/>
        </w:rPr>
        <w:t>七、关于一般公共预算财政拨款“三公”经费支出决算情况说明</w:t>
      </w:r>
    </w:p>
    <w:p w:rsidR="00FF3A28" w:rsidRPr="00D65149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（一）“三公”经费财政拨款支出决算总体情况说明。</w:t>
      </w:r>
    </w:p>
    <w:p w:rsidR="00FF3A28" w:rsidRPr="00D65149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201</w:t>
      </w:r>
      <w:r w:rsidR="00B22D1D"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年度“三公”经费财政拨款支出预算为</w:t>
      </w:r>
      <w:r w:rsidR="00B22D1D">
        <w:rPr>
          <w:rFonts w:ascii="仿宋" w:eastAsia="仿宋" w:hAnsi="仿宋" w:hint="eastAsia"/>
          <w:sz w:val="32"/>
          <w:szCs w:val="32"/>
        </w:rPr>
        <w:t>120000</w:t>
      </w:r>
      <w:r w:rsidRPr="00D65149">
        <w:rPr>
          <w:rFonts w:ascii="仿宋" w:eastAsia="仿宋" w:hAnsi="仿宋" w:hint="eastAsia"/>
          <w:sz w:val="32"/>
          <w:szCs w:val="32"/>
        </w:rPr>
        <w:t>元，支出决算为</w:t>
      </w:r>
      <w:r w:rsidR="00B22D1D" w:rsidRPr="00B22D1D">
        <w:rPr>
          <w:rFonts w:ascii="仿宋" w:eastAsia="仿宋" w:hAnsi="仿宋"/>
          <w:sz w:val="32"/>
          <w:szCs w:val="32"/>
        </w:rPr>
        <w:t>108461.86</w:t>
      </w:r>
      <w:r w:rsidRPr="00D65149">
        <w:rPr>
          <w:rFonts w:ascii="仿宋" w:eastAsia="仿宋" w:hAnsi="仿宋" w:hint="eastAsia"/>
          <w:sz w:val="32"/>
          <w:szCs w:val="32"/>
        </w:rPr>
        <w:t>元，完成预算的</w:t>
      </w:r>
      <w:r w:rsidR="00B22D1D">
        <w:rPr>
          <w:rFonts w:ascii="仿宋" w:eastAsia="仿宋" w:hAnsi="仿宋" w:hint="eastAsia"/>
          <w:sz w:val="32"/>
          <w:szCs w:val="32"/>
        </w:rPr>
        <w:t>90.38</w:t>
      </w:r>
      <w:r w:rsidRPr="00D65149">
        <w:rPr>
          <w:rFonts w:ascii="仿宋" w:eastAsia="仿宋" w:hAnsi="仿宋" w:hint="eastAsia"/>
          <w:sz w:val="32"/>
          <w:szCs w:val="32"/>
        </w:rPr>
        <w:t>%，其中：公务用车购置及运行费支出决算为</w:t>
      </w:r>
      <w:r w:rsidR="00B22D1D" w:rsidRPr="00B22D1D">
        <w:rPr>
          <w:rFonts w:ascii="仿宋" w:eastAsia="仿宋" w:hAnsi="仿宋"/>
          <w:sz w:val="32"/>
          <w:szCs w:val="32"/>
        </w:rPr>
        <w:t>108461.86</w:t>
      </w:r>
      <w:r w:rsidRPr="00D65149">
        <w:rPr>
          <w:rFonts w:ascii="仿宋" w:eastAsia="仿宋" w:hAnsi="仿宋" w:hint="eastAsia"/>
          <w:sz w:val="32"/>
          <w:szCs w:val="32"/>
        </w:rPr>
        <w:t>元，完成预算的</w:t>
      </w:r>
      <w:r>
        <w:rPr>
          <w:rFonts w:ascii="仿宋" w:eastAsia="仿宋" w:hAnsi="仿宋" w:hint="eastAsia"/>
          <w:sz w:val="32"/>
          <w:szCs w:val="32"/>
        </w:rPr>
        <w:t>100</w:t>
      </w:r>
      <w:r w:rsidRPr="00D65149">
        <w:rPr>
          <w:rFonts w:ascii="仿宋" w:eastAsia="仿宋" w:hAnsi="仿宋" w:hint="eastAsia"/>
          <w:sz w:val="32"/>
          <w:szCs w:val="32"/>
        </w:rPr>
        <w:t>%。</w:t>
      </w:r>
      <w:r w:rsidR="0057694B">
        <w:rPr>
          <w:rFonts w:ascii="仿宋" w:eastAsia="仿宋" w:hAnsi="仿宋" w:hint="eastAsia"/>
          <w:sz w:val="32"/>
          <w:szCs w:val="32"/>
        </w:rPr>
        <w:t>2017</w:t>
      </w:r>
      <w:r w:rsidRPr="00D65149">
        <w:rPr>
          <w:rFonts w:ascii="仿宋" w:eastAsia="仿宋" w:hAnsi="仿宋" w:hint="eastAsia"/>
          <w:sz w:val="32"/>
          <w:szCs w:val="32"/>
        </w:rPr>
        <w:t>年度“三公”经费财政拨款支出决算数比201</w:t>
      </w:r>
      <w:r w:rsidR="00B22D1D">
        <w:rPr>
          <w:rFonts w:ascii="仿宋" w:eastAsia="仿宋" w:hAnsi="仿宋" w:hint="eastAsia"/>
          <w:sz w:val="32"/>
          <w:szCs w:val="32"/>
        </w:rPr>
        <w:t>6</w:t>
      </w:r>
      <w:r w:rsidRPr="00D65149">
        <w:rPr>
          <w:rFonts w:ascii="仿宋" w:eastAsia="仿宋" w:hAnsi="仿宋" w:hint="eastAsia"/>
          <w:sz w:val="32"/>
          <w:szCs w:val="32"/>
        </w:rPr>
        <w:t>年减少</w:t>
      </w:r>
      <w:r w:rsidR="00B22D1D">
        <w:rPr>
          <w:rFonts w:ascii="仿宋" w:eastAsia="仿宋" w:hAnsi="仿宋" w:hint="eastAsia"/>
          <w:sz w:val="32"/>
          <w:szCs w:val="32"/>
        </w:rPr>
        <w:t>13238.14</w:t>
      </w:r>
      <w:r w:rsidRPr="00D65149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65149">
        <w:rPr>
          <w:rFonts w:ascii="仿宋" w:eastAsia="仿宋" w:hAnsi="仿宋" w:hint="eastAsia"/>
          <w:sz w:val="32"/>
          <w:szCs w:val="32"/>
        </w:rPr>
        <w:t>其中：公务用车购置及运行费支出决算减少</w:t>
      </w:r>
      <w:r w:rsidR="00B22D1D">
        <w:rPr>
          <w:rFonts w:ascii="仿宋" w:eastAsia="仿宋" w:hAnsi="仿宋" w:hint="eastAsia"/>
          <w:sz w:val="32"/>
          <w:szCs w:val="32"/>
        </w:rPr>
        <w:t>13238.14</w:t>
      </w:r>
      <w:r>
        <w:rPr>
          <w:rFonts w:ascii="仿宋" w:eastAsia="仿宋" w:hAnsi="仿宋" w:hint="eastAsia"/>
          <w:sz w:val="32"/>
          <w:szCs w:val="32"/>
        </w:rPr>
        <w:t>元</w:t>
      </w:r>
      <w:r w:rsidRPr="00D65149">
        <w:rPr>
          <w:rFonts w:ascii="仿宋" w:eastAsia="仿宋" w:hAnsi="仿宋" w:hint="eastAsia"/>
          <w:sz w:val="32"/>
          <w:szCs w:val="32"/>
        </w:rPr>
        <w:t>。</w:t>
      </w:r>
    </w:p>
    <w:p w:rsidR="00FF3A28" w:rsidRPr="00D65149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（二）“三公”经费财政拨款支出决算具体情况说明。</w:t>
      </w:r>
    </w:p>
    <w:p w:rsidR="00FF3A28" w:rsidRPr="00D65149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201</w:t>
      </w:r>
      <w:r w:rsidR="004E03F6">
        <w:rPr>
          <w:rFonts w:ascii="仿宋" w:eastAsia="仿宋" w:hAnsi="仿宋" w:hint="eastAsia"/>
          <w:sz w:val="32"/>
          <w:szCs w:val="32"/>
        </w:rPr>
        <w:t>7</w:t>
      </w:r>
      <w:r w:rsidRPr="00D65149">
        <w:rPr>
          <w:rFonts w:ascii="仿宋" w:eastAsia="仿宋" w:hAnsi="仿宋" w:hint="eastAsia"/>
          <w:sz w:val="32"/>
          <w:szCs w:val="32"/>
        </w:rPr>
        <w:t>年度“三公”经费财政拨款支出决算中，公务用车购置及运行费支出决算</w:t>
      </w:r>
      <w:r w:rsidR="004E03F6">
        <w:rPr>
          <w:rFonts w:ascii="仿宋" w:eastAsia="仿宋" w:hAnsi="仿宋" w:hint="eastAsia"/>
          <w:sz w:val="32"/>
          <w:szCs w:val="32"/>
        </w:rPr>
        <w:t>108461.86</w:t>
      </w:r>
      <w:r w:rsidRPr="00D65149">
        <w:rPr>
          <w:rFonts w:ascii="仿宋" w:eastAsia="仿宋" w:hAnsi="仿宋" w:hint="eastAsia"/>
          <w:sz w:val="32"/>
          <w:szCs w:val="32"/>
        </w:rPr>
        <w:t>元。具体情况如下：</w:t>
      </w:r>
    </w:p>
    <w:p w:rsidR="00FF3A28" w:rsidRDefault="00FF3A28" w:rsidP="00E3282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5149">
        <w:rPr>
          <w:rFonts w:ascii="仿宋" w:eastAsia="仿宋" w:hAnsi="仿宋" w:hint="eastAsia"/>
          <w:sz w:val="32"/>
          <w:szCs w:val="32"/>
        </w:rPr>
        <w:t>公务用车购置及运行费支出</w:t>
      </w:r>
      <w:r w:rsidR="004E03F6">
        <w:rPr>
          <w:rFonts w:ascii="仿宋" w:eastAsia="仿宋" w:hAnsi="仿宋" w:hint="eastAsia"/>
          <w:sz w:val="32"/>
          <w:szCs w:val="32"/>
        </w:rPr>
        <w:t>108461.86</w:t>
      </w:r>
      <w:r w:rsidRPr="00D65149">
        <w:rPr>
          <w:rFonts w:ascii="仿宋" w:eastAsia="仿宋" w:hAnsi="仿宋" w:hint="eastAsia"/>
          <w:sz w:val="32"/>
          <w:szCs w:val="32"/>
        </w:rPr>
        <w:t>元。其中：公务用车购置支出为</w:t>
      </w:r>
      <w:r>
        <w:rPr>
          <w:rFonts w:ascii="仿宋" w:eastAsia="仿宋" w:hAnsi="仿宋" w:hint="eastAsia"/>
          <w:sz w:val="32"/>
          <w:szCs w:val="32"/>
        </w:rPr>
        <w:t>0</w:t>
      </w:r>
      <w:r w:rsidR="00752941">
        <w:rPr>
          <w:rFonts w:ascii="仿宋" w:eastAsia="仿宋" w:hAnsi="仿宋" w:hint="eastAsia"/>
          <w:sz w:val="32"/>
          <w:szCs w:val="32"/>
        </w:rPr>
        <w:t>万元，</w:t>
      </w:r>
      <w:r w:rsidRPr="00D65149">
        <w:rPr>
          <w:rFonts w:ascii="仿宋" w:eastAsia="仿宋" w:hAnsi="仿宋" w:hint="eastAsia"/>
          <w:sz w:val="32"/>
          <w:szCs w:val="32"/>
        </w:rPr>
        <w:t>公务用车运行支出</w:t>
      </w:r>
      <w:r w:rsidR="004E03F6">
        <w:rPr>
          <w:rFonts w:ascii="仿宋" w:eastAsia="仿宋" w:hAnsi="仿宋" w:hint="eastAsia"/>
          <w:sz w:val="32"/>
          <w:szCs w:val="32"/>
        </w:rPr>
        <w:t>108461.86</w:t>
      </w:r>
      <w:r w:rsidRPr="00D65149">
        <w:rPr>
          <w:rFonts w:ascii="仿宋" w:eastAsia="仿宋" w:hAnsi="仿宋" w:hint="eastAsia"/>
          <w:sz w:val="32"/>
          <w:szCs w:val="32"/>
        </w:rPr>
        <w:t>元。主要</w:t>
      </w:r>
      <w:r w:rsidRPr="00D65149">
        <w:rPr>
          <w:rFonts w:ascii="仿宋" w:eastAsia="仿宋" w:hAnsi="仿宋" w:hint="eastAsia"/>
          <w:sz w:val="32"/>
          <w:szCs w:val="32"/>
        </w:rPr>
        <w:lastRenderedPageBreak/>
        <w:t>用于</w:t>
      </w:r>
      <w:r>
        <w:rPr>
          <w:rFonts w:ascii="仿宋" w:eastAsia="仿宋" w:hAnsi="仿宋" w:hint="eastAsia"/>
          <w:sz w:val="32"/>
          <w:szCs w:val="32"/>
        </w:rPr>
        <w:t>燃油费和车辆维修费用</w:t>
      </w:r>
      <w:r w:rsidRPr="00D65149">
        <w:rPr>
          <w:rFonts w:ascii="仿宋" w:eastAsia="仿宋" w:hAnsi="仿宋" w:hint="eastAsia"/>
          <w:sz w:val="32"/>
          <w:szCs w:val="32"/>
        </w:rPr>
        <w:t>。</w:t>
      </w:r>
    </w:p>
    <w:p w:rsidR="00FF3A28" w:rsidRPr="00E32823" w:rsidRDefault="00FF3A28" w:rsidP="00E32823">
      <w:pPr>
        <w:pStyle w:val="a5"/>
        <w:numPr>
          <w:ilvl w:val="0"/>
          <w:numId w:val="3"/>
        </w:numPr>
        <w:adjustRightInd w:val="0"/>
        <w:snapToGrid w:val="0"/>
        <w:spacing w:line="660" w:lineRule="exact"/>
        <w:ind w:firstLineChars="0"/>
        <w:outlineLvl w:val="1"/>
        <w:rPr>
          <w:rFonts w:ascii="黑体" w:eastAsia="黑体" w:hAnsi="黑体"/>
          <w:sz w:val="32"/>
          <w:szCs w:val="32"/>
        </w:rPr>
      </w:pPr>
      <w:r w:rsidRPr="00E32823">
        <w:rPr>
          <w:rFonts w:ascii="黑体" w:eastAsia="黑体" w:hAnsi="黑体" w:hint="eastAsia"/>
          <w:sz w:val="32"/>
          <w:szCs w:val="32"/>
        </w:rPr>
        <w:t>关于政府性基金预算财政拨款支出决算情况说明</w:t>
      </w:r>
    </w:p>
    <w:p w:rsidR="004E03F6" w:rsidRDefault="004E03F6" w:rsidP="00E32823">
      <w:pPr>
        <w:pStyle w:val="a5"/>
        <w:adjustRightInd w:val="0"/>
        <w:snapToGrid w:val="0"/>
        <w:spacing w:line="660" w:lineRule="exact"/>
        <w:ind w:left="160" w:firstLineChars="150" w:firstLine="480"/>
        <w:outlineLvl w:val="1"/>
        <w:rPr>
          <w:rFonts w:ascii="仿宋" w:eastAsia="仿宋" w:hAnsi="仿宋" w:cs="仿宋_GB2312"/>
          <w:sz w:val="32"/>
          <w:szCs w:val="32"/>
        </w:rPr>
      </w:pPr>
      <w:r w:rsidRPr="004E03F6">
        <w:rPr>
          <w:rFonts w:ascii="仿宋" w:eastAsia="仿宋" w:hAnsi="仿宋" w:cs="仿宋_GB2312" w:hint="eastAsia"/>
          <w:sz w:val="32"/>
          <w:szCs w:val="32"/>
        </w:rPr>
        <w:t>政府性基金预算财政拨款为</w:t>
      </w:r>
      <w:r w:rsidRPr="004E03F6">
        <w:rPr>
          <w:rFonts w:ascii="仿宋" w:eastAsia="仿宋" w:hAnsi="仿宋" w:cs="仿宋_GB2312"/>
          <w:sz w:val="32"/>
          <w:szCs w:val="32"/>
        </w:rPr>
        <w:t>263252</w:t>
      </w:r>
      <w:r w:rsidRPr="004E03F6">
        <w:rPr>
          <w:rFonts w:ascii="仿宋" w:eastAsia="仿宋" w:hAnsi="仿宋" w:cs="仿宋_GB2312" w:hint="eastAsia"/>
          <w:sz w:val="32"/>
          <w:szCs w:val="32"/>
        </w:rPr>
        <w:t>元，支出决算为</w:t>
      </w:r>
      <w:r w:rsidRPr="004E03F6">
        <w:rPr>
          <w:rFonts w:ascii="仿宋" w:eastAsia="仿宋" w:hAnsi="仿宋" w:cs="仿宋_GB2312"/>
          <w:sz w:val="32"/>
          <w:szCs w:val="32"/>
        </w:rPr>
        <w:t>207752</w:t>
      </w:r>
      <w:r w:rsidRPr="004E03F6">
        <w:rPr>
          <w:rFonts w:ascii="仿宋" w:eastAsia="仿宋" w:hAnsi="仿宋" w:cs="仿宋_GB2312" w:hint="eastAsia"/>
          <w:sz w:val="32"/>
          <w:szCs w:val="32"/>
        </w:rPr>
        <w:t>元，完成年初预算的78.92%。</w:t>
      </w:r>
      <w:r>
        <w:rPr>
          <w:rFonts w:ascii="仿宋" w:eastAsia="仿宋" w:hAnsi="仿宋" w:cs="仿宋_GB2312" w:hint="eastAsia"/>
          <w:sz w:val="32"/>
          <w:szCs w:val="32"/>
        </w:rPr>
        <w:t>主要用于城乡社区支出和其他支出。</w:t>
      </w:r>
    </w:p>
    <w:p w:rsidR="00FF3A28" w:rsidRPr="00E32823" w:rsidRDefault="00FF3A28" w:rsidP="00E32823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firstLineChars="0"/>
        <w:rPr>
          <w:rFonts w:ascii="黑体" w:eastAsia="黑体" w:hAnsi="黑体" w:cs="黑体"/>
          <w:bCs/>
          <w:kern w:val="0"/>
          <w:sz w:val="32"/>
          <w:szCs w:val="32"/>
        </w:rPr>
      </w:pPr>
      <w:r w:rsidRPr="00E32823">
        <w:rPr>
          <w:rFonts w:ascii="黑体" w:eastAsia="黑体" w:hAnsi="黑体" w:cs="仿宋_GB2312" w:hint="eastAsia"/>
          <w:bCs/>
          <w:kern w:val="0"/>
          <w:sz w:val="32"/>
          <w:szCs w:val="32"/>
        </w:rPr>
        <w:t>机关运行经费支出情况</w:t>
      </w:r>
      <w:r w:rsidR="00752941" w:rsidRPr="00E32823">
        <w:rPr>
          <w:rFonts w:ascii="黑体" w:eastAsia="黑体" w:hAnsi="黑体" w:cs="仿宋_GB2312" w:hint="eastAsia"/>
          <w:bCs/>
          <w:kern w:val="0"/>
          <w:sz w:val="32"/>
          <w:szCs w:val="32"/>
        </w:rPr>
        <w:t>说明</w:t>
      </w:r>
      <w:r w:rsidRPr="00E32823">
        <w:rPr>
          <w:rFonts w:ascii="黑体" w:eastAsia="黑体" w:hAnsi="黑体" w:cs="仿宋_GB2312" w:hint="eastAsia"/>
          <w:bCs/>
          <w:kern w:val="0"/>
          <w:sz w:val="32"/>
          <w:szCs w:val="32"/>
        </w:rPr>
        <w:t>。</w:t>
      </w:r>
    </w:p>
    <w:p w:rsidR="00FF3A28" w:rsidRPr="0036420C" w:rsidRDefault="00FF3A28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  <w:r w:rsidRPr="00FF264D">
        <w:rPr>
          <w:rFonts w:ascii="仿宋" w:eastAsia="仿宋" w:hAnsi="仿宋" w:cs="Courier New" w:hint="eastAsia"/>
          <w:sz w:val="32"/>
          <w:szCs w:val="32"/>
        </w:rPr>
        <w:t>201</w:t>
      </w:r>
      <w:r w:rsidR="00752941" w:rsidRPr="00FF264D">
        <w:rPr>
          <w:rFonts w:ascii="仿宋" w:eastAsia="仿宋" w:hAnsi="仿宋" w:cs="Courier New" w:hint="eastAsia"/>
          <w:sz w:val="32"/>
          <w:szCs w:val="32"/>
        </w:rPr>
        <w:t>7</w:t>
      </w:r>
      <w:r w:rsidRPr="00FF264D">
        <w:rPr>
          <w:rFonts w:ascii="仿宋" w:eastAsia="仿宋" w:hAnsi="仿宋" w:cs="Courier New" w:hint="eastAsia"/>
          <w:sz w:val="32"/>
          <w:szCs w:val="32"/>
        </w:rPr>
        <w:t>年度机关运行经费支出</w:t>
      </w:r>
      <w:r w:rsidR="00FF264D" w:rsidRPr="00FF264D">
        <w:rPr>
          <w:rFonts w:ascii="仿宋" w:eastAsia="仿宋" w:hAnsi="仿宋" w:cs="Courier New" w:hint="eastAsia"/>
          <w:sz w:val="32"/>
          <w:szCs w:val="32"/>
        </w:rPr>
        <w:t xml:space="preserve">359881.9 </w:t>
      </w:r>
      <w:r w:rsidRPr="00FF264D">
        <w:rPr>
          <w:rFonts w:ascii="仿宋" w:eastAsia="仿宋" w:hAnsi="仿宋" w:cs="Courier New" w:hint="eastAsia"/>
          <w:sz w:val="32"/>
          <w:szCs w:val="32"/>
        </w:rPr>
        <w:t>元。</w:t>
      </w:r>
    </w:p>
    <w:p w:rsidR="00FF3A28" w:rsidRPr="00E32823" w:rsidRDefault="00FF3A28" w:rsidP="00E32823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firstLineChars="0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E32823">
        <w:rPr>
          <w:rFonts w:ascii="黑体" w:eastAsia="黑体" w:hAnsi="黑体" w:cs="仿宋_GB2312" w:hint="eastAsia"/>
          <w:bCs/>
          <w:kern w:val="0"/>
          <w:sz w:val="32"/>
          <w:szCs w:val="32"/>
        </w:rPr>
        <w:t>政府采购支出情况。</w:t>
      </w:r>
    </w:p>
    <w:p w:rsidR="00FF3A28" w:rsidRPr="009E336B" w:rsidRDefault="009E336B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  <w:r w:rsidRPr="009E336B">
        <w:rPr>
          <w:rFonts w:ascii="仿宋" w:eastAsia="仿宋" w:hAnsi="仿宋" w:cs="Courier New" w:hint="eastAsia"/>
          <w:sz w:val="32"/>
          <w:szCs w:val="32"/>
        </w:rPr>
        <w:t>2017</w:t>
      </w:r>
      <w:r w:rsidR="00FF3A28" w:rsidRPr="009E336B">
        <w:rPr>
          <w:rFonts w:ascii="仿宋" w:eastAsia="仿宋" w:hAnsi="仿宋" w:cs="Courier New" w:hint="eastAsia"/>
          <w:sz w:val="32"/>
          <w:szCs w:val="32"/>
        </w:rPr>
        <w:t>年度政府采购支出总额0万元。</w:t>
      </w:r>
    </w:p>
    <w:p w:rsidR="00FF3A28" w:rsidRPr="00E32823" w:rsidRDefault="009E336B" w:rsidP="00E32823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60" w:firstLineChars="50" w:firstLine="160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E32823"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十一、</w:t>
      </w:r>
      <w:r w:rsidR="00FF3A28" w:rsidRPr="00E32823">
        <w:rPr>
          <w:rFonts w:ascii="黑体" w:eastAsia="黑体" w:hAnsi="黑体" w:cs="仿宋_GB2312" w:hint="eastAsia"/>
          <w:bCs/>
          <w:kern w:val="0"/>
          <w:sz w:val="32"/>
          <w:szCs w:val="32"/>
        </w:rPr>
        <w:t>国有资产占用情况。</w:t>
      </w:r>
    </w:p>
    <w:p w:rsidR="00FF3A28" w:rsidRDefault="009E336B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2017</w:t>
      </w:r>
      <w:r w:rsidR="00FF3A28" w:rsidRPr="0036420C">
        <w:rPr>
          <w:rFonts w:ascii="仿宋" w:eastAsia="仿宋" w:hAnsi="仿宋" w:cs="Courier New" w:hint="eastAsia"/>
          <w:sz w:val="32"/>
          <w:szCs w:val="32"/>
        </w:rPr>
        <w:t>年期末，共有车辆</w:t>
      </w:r>
      <w:r w:rsidR="00FF3A28">
        <w:rPr>
          <w:rFonts w:ascii="仿宋" w:eastAsia="仿宋" w:hAnsi="仿宋" w:cs="Courier New" w:hint="eastAsia"/>
          <w:sz w:val="32"/>
          <w:szCs w:val="32"/>
        </w:rPr>
        <w:t>3</w:t>
      </w:r>
      <w:r w:rsidR="00FF3A28" w:rsidRPr="0036420C">
        <w:rPr>
          <w:rFonts w:ascii="仿宋" w:eastAsia="仿宋" w:hAnsi="仿宋" w:cs="Courier New" w:hint="eastAsia"/>
          <w:sz w:val="32"/>
          <w:szCs w:val="32"/>
        </w:rPr>
        <w:t>辆，其中：一般公务用车</w:t>
      </w:r>
      <w:r w:rsidR="00FF3A28">
        <w:rPr>
          <w:rFonts w:ascii="仿宋" w:eastAsia="仿宋" w:hAnsi="仿宋" w:cs="Courier New" w:hint="eastAsia"/>
          <w:sz w:val="32"/>
          <w:szCs w:val="32"/>
        </w:rPr>
        <w:t>3</w:t>
      </w:r>
      <w:r w:rsidR="00FF3A28" w:rsidRPr="0036420C">
        <w:rPr>
          <w:rFonts w:ascii="仿宋" w:eastAsia="仿宋" w:hAnsi="仿宋" w:cs="Courier New" w:hint="eastAsia"/>
          <w:sz w:val="32"/>
          <w:szCs w:val="32"/>
        </w:rPr>
        <w:t>辆。</w:t>
      </w: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E32823" w:rsidRPr="0036420C" w:rsidRDefault="00E32823" w:rsidP="00E3282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rPr>
          <w:rFonts w:ascii="仿宋" w:eastAsia="仿宋" w:hAnsi="仿宋" w:cs="Courier New"/>
          <w:sz w:val="32"/>
          <w:szCs w:val="32"/>
        </w:rPr>
      </w:pPr>
    </w:p>
    <w:p w:rsidR="00FF3A28" w:rsidRPr="0036420C" w:rsidRDefault="00FF3A28" w:rsidP="00FF3A28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E32823" w:rsidRDefault="00E32823" w:rsidP="00FF3A28">
      <w:pPr>
        <w:kinsoku w:val="0"/>
        <w:overflowPunct w:val="0"/>
        <w:adjustRightInd w:val="0"/>
        <w:snapToGrid w:val="0"/>
        <w:spacing w:line="580" w:lineRule="exact"/>
        <w:ind w:right="521"/>
        <w:jc w:val="center"/>
        <w:rPr>
          <w:rFonts w:ascii="宋体" w:eastAsia="宋体" w:hAnsi="宋体"/>
          <w:b/>
          <w:sz w:val="44"/>
          <w:szCs w:val="44"/>
        </w:rPr>
      </w:pPr>
    </w:p>
    <w:p w:rsidR="00FF3A28" w:rsidRDefault="00FF3A28" w:rsidP="00FF3A28">
      <w:pPr>
        <w:kinsoku w:val="0"/>
        <w:overflowPunct w:val="0"/>
        <w:adjustRightInd w:val="0"/>
        <w:snapToGrid w:val="0"/>
        <w:spacing w:line="580" w:lineRule="exact"/>
        <w:ind w:right="521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第四部分</w:t>
      </w:r>
      <w:r>
        <w:rPr>
          <w:rFonts w:ascii="宋体" w:eastAsia="宋体" w:hAnsi="宋体" w:hint="eastAsia"/>
          <w:b/>
          <w:spacing w:val="-32"/>
          <w:sz w:val="44"/>
          <w:szCs w:val="44"/>
        </w:rPr>
        <w:t xml:space="preserve">  </w:t>
      </w:r>
      <w:r>
        <w:rPr>
          <w:rFonts w:ascii="宋体" w:eastAsia="宋体" w:hAnsi="宋体" w:hint="eastAsia"/>
          <w:b/>
          <w:sz w:val="44"/>
          <w:szCs w:val="44"/>
        </w:rPr>
        <w:t>名词解释</w:t>
      </w:r>
    </w:p>
    <w:p w:rsidR="00E32823" w:rsidRPr="0076139A" w:rsidRDefault="00E32823" w:rsidP="00FF3A28">
      <w:pPr>
        <w:kinsoku w:val="0"/>
        <w:overflowPunct w:val="0"/>
        <w:adjustRightInd w:val="0"/>
        <w:snapToGrid w:val="0"/>
        <w:spacing w:line="580" w:lineRule="exact"/>
        <w:ind w:right="521"/>
        <w:jc w:val="center"/>
        <w:rPr>
          <w:rFonts w:ascii="宋体" w:eastAsia="宋体" w:hAnsi="宋体"/>
          <w:b/>
          <w:sz w:val="44"/>
          <w:szCs w:val="44"/>
        </w:rPr>
      </w:pP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一、财政拨款收入：是指省级财政当年拨付的资金。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二、事业收入：是指事业单位开展专业活动及辅助活动所取得的收入。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三、其他收入：是指部门取得的除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财政拨款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、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事业收入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、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事业单位经营收入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等以外的收入。</w:t>
      </w:r>
      <w:r>
        <w:rPr>
          <w:rFonts w:ascii="Times New Roman" w:eastAsia="仿宋" w:cs="Times New Roman"/>
          <w:kern w:val="2"/>
        </w:rPr>
        <w:t xml:space="preserve"> 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四、用事业基金弥补收支差额：是指事业单位在当年的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财政拨款收入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、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事业收入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、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经营收入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和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其他收入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不足以安排当年支出的情况下，使用以前年度积累的事业基金（即事业单位以前各年度收支相抵后，按国家规定提取、用于弥补以后年度收支差额的基金）弥补当年收支缺口资金。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六、基本支出：是指为保障机构正常运转、完成日常工作任务所必需的开支，其内容包括人员经费和日常公用经费两部分。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七、项目支出：是指在基本支出之外，为完成特定的行政工作任务或事业发展目标所发生的支出。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八、一般公共服务（类）</w:t>
      </w:r>
      <w:r>
        <w:rPr>
          <w:rFonts w:ascii="Times New Roman" w:eastAsia="仿宋" w:cs="Times New Roman"/>
          <w:kern w:val="2"/>
        </w:rPr>
        <w:t>××</w:t>
      </w:r>
      <w:r>
        <w:rPr>
          <w:rFonts w:ascii="Times New Roman" w:eastAsia="仿宋" w:hAnsi="仿宋" w:cs="Times New Roman" w:hint="eastAsia"/>
          <w:kern w:val="2"/>
        </w:rPr>
        <w:t>事务（款）：是指</w:t>
      </w:r>
      <w:r>
        <w:rPr>
          <w:rFonts w:ascii="Times New Roman" w:eastAsia="仿宋" w:cs="Times New Roman"/>
          <w:kern w:val="2"/>
        </w:rPr>
        <w:t>××</w:t>
      </w:r>
      <w:r>
        <w:rPr>
          <w:rFonts w:ascii="Times New Roman" w:eastAsia="仿宋" w:hAnsi="仿宋" w:cs="Times New Roman" w:hint="eastAsia"/>
          <w:kern w:val="2"/>
        </w:rPr>
        <w:t>厅（局）用于保障机构正常运行、开展</w:t>
      </w:r>
      <w:r>
        <w:rPr>
          <w:rFonts w:ascii="Times New Roman" w:eastAsia="仿宋" w:cs="Times New Roman"/>
          <w:kern w:val="2"/>
        </w:rPr>
        <w:t>××</w:t>
      </w:r>
      <w:r>
        <w:rPr>
          <w:rFonts w:ascii="Times New Roman" w:eastAsia="仿宋" w:hAnsi="仿宋" w:cs="Times New Roman" w:hint="eastAsia"/>
          <w:kern w:val="2"/>
        </w:rPr>
        <w:t>业务等活动的支出。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lastRenderedPageBreak/>
        <w:t>（一）行政运行（项）：是指为保障</w:t>
      </w:r>
      <w:r>
        <w:rPr>
          <w:rFonts w:ascii="Times New Roman" w:eastAsia="仿宋" w:cs="Times New Roman"/>
          <w:kern w:val="2"/>
        </w:rPr>
        <w:t>××</w:t>
      </w:r>
      <w:r>
        <w:rPr>
          <w:rFonts w:ascii="Times New Roman" w:eastAsia="仿宋" w:hAnsi="仿宋" w:cs="Times New Roman" w:hint="eastAsia"/>
          <w:kern w:val="2"/>
        </w:rPr>
        <w:t>厅（局）各行政机构正常运转、完成日常工作任务安排的支出。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（二）一般行政管理事务（项）：是指</w:t>
      </w:r>
      <w:r>
        <w:rPr>
          <w:rFonts w:ascii="Times New Roman" w:eastAsia="仿宋" w:cs="Times New Roman"/>
          <w:kern w:val="2"/>
        </w:rPr>
        <w:t>××</w:t>
      </w:r>
      <w:r>
        <w:rPr>
          <w:rFonts w:ascii="Times New Roman" w:eastAsia="仿宋" w:hAnsi="仿宋" w:cs="Times New Roman" w:hint="eastAsia"/>
          <w:kern w:val="2"/>
        </w:rPr>
        <w:t>厅（局）机关及所属二级单位的项目支出。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（三）机关服务（项）：是指为</w:t>
      </w:r>
      <w:r>
        <w:rPr>
          <w:rFonts w:ascii="Times New Roman" w:eastAsia="仿宋" w:cs="Times New Roman"/>
          <w:kern w:val="2"/>
        </w:rPr>
        <w:t>××</w:t>
      </w:r>
      <w:r>
        <w:rPr>
          <w:rFonts w:ascii="Times New Roman" w:eastAsia="仿宋" w:hAnsi="仿宋" w:cs="Times New Roman" w:hint="eastAsia"/>
          <w:kern w:val="2"/>
        </w:rPr>
        <w:t>厅（局）机关提供后勤保障服务的机关服务局的支出。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（四）事业运行（项）：是指事业单位用于保障机构正常运转的基本支出。</w:t>
      </w:r>
    </w:p>
    <w:p w:rsidR="00FF3A28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ascii="Times New Roman" w:eastAsia="仿宋" w:cs="Times New Roman"/>
          <w:kern w:val="2"/>
        </w:rPr>
      </w:pPr>
      <w:r>
        <w:rPr>
          <w:rFonts w:ascii="Times New Roman" w:eastAsia="仿宋" w:hAnsi="仿宋" w:cs="Times New Roman" w:hint="eastAsia"/>
          <w:kern w:val="2"/>
        </w:rPr>
        <w:t>九、</w:t>
      </w:r>
      <w:r>
        <w:rPr>
          <w:rFonts w:ascii="Times New Roman" w:eastAsia="仿宋" w:cs="Times New Roman"/>
          <w:kern w:val="2"/>
        </w:rPr>
        <w:t>“</w:t>
      </w:r>
      <w:r>
        <w:rPr>
          <w:rFonts w:ascii="Times New Roman" w:eastAsia="仿宋" w:hAnsi="仿宋" w:cs="Times New Roman" w:hint="eastAsia"/>
          <w:kern w:val="2"/>
        </w:rPr>
        <w:t>三公</w:t>
      </w:r>
      <w:r>
        <w:rPr>
          <w:rFonts w:ascii="Times New Roman" w:eastAsia="仿宋" w:cs="Times New Roman"/>
          <w:kern w:val="2"/>
        </w:rPr>
        <w:t>”</w:t>
      </w:r>
      <w:r>
        <w:rPr>
          <w:rFonts w:ascii="Times New Roman" w:eastAsia="仿宋" w:hAnsi="仿宋" w:cs="Times New Roman" w:hint="eastAsia"/>
          <w:kern w:val="2"/>
        </w:rPr>
        <w:t>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等支出；公务接待费反映单位按规定开支的各类公务接待（含外宾接待）支出。</w:t>
      </w:r>
    </w:p>
    <w:p w:rsidR="00FF3A28" w:rsidRPr="0076139A" w:rsidRDefault="00FF3A28" w:rsidP="00FF3A28">
      <w:pPr>
        <w:pStyle w:val="a4"/>
        <w:kinsoku w:val="0"/>
        <w:overflowPunct w:val="0"/>
        <w:snapToGrid w:val="0"/>
        <w:spacing w:line="580" w:lineRule="exact"/>
        <w:ind w:left="0" w:firstLineChars="200" w:firstLine="640"/>
        <w:jc w:val="both"/>
        <w:rPr>
          <w:rFonts w:eastAsia="仿宋"/>
        </w:rPr>
      </w:pPr>
      <w:r>
        <w:rPr>
          <w:rFonts w:ascii="Times New Roman" w:eastAsia="仿宋" w:hAnsi="仿宋" w:cs="Times New Roman" w:hint="eastAsia"/>
          <w:kern w:val="2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233BA" w:rsidRDefault="005233BA"/>
    <w:sectPr w:rsidR="005233BA" w:rsidSect="009E4EE2">
      <w:footerReference w:type="default" r:id="rId7"/>
      <w:pgSz w:w="11906" w:h="16838"/>
      <w:pgMar w:top="1440" w:right="1531" w:bottom="1440" w:left="158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CB" w:rsidRDefault="00F124CB" w:rsidP="00567903">
      <w:r>
        <w:separator/>
      </w:r>
    </w:p>
  </w:endnote>
  <w:endnote w:type="continuationSeparator" w:id="0">
    <w:p w:rsidR="00F124CB" w:rsidRDefault="00F124CB" w:rsidP="0056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E2" w:rsidRDefault="000606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 filled="f" stroked="f" strokeweight=".5pt">
          <v:textbox style="mso-fit-shape-to-text:t" inset="0,0,0,0">
            <w:txbxContent>
              <w:p w:rsidR="009E4EE2" w:rsidRDefault="0006068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E4EE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62307">
                  <w:rPr>
                    <w:noProof/>
                    <w:sz w:val="18"/>
                  </w:rPr>
                  <w:t>- 9 -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CB" w:rsidRDefault="00F124CB" w:rsidP="00567903">
      <w:r>
        <w:separator/>
      </w:r>
    </w:p>
  </w:footnote>
  <w:footnote w:type="continuationSeparator" w:id="0">
    <w:p w:rsidR="00F124CB" w:rsidRDefault="00F124CB" w:rsidP="00567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7CD"/>
    <w:multiLevelType w:val="hybridMultilevel"/>
    <w:tmpl w:val="31609500"/>
    <w:lvl w:ilvl="0" w:tplc="69AA21B2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995442"/>
    <w:multiLevelType w:val="hybridMultilevel"/>
    <w:tmpl w:val="2AA2EFAE"/>
    <w:lvl w:ilvl="0" w:tplc="4942EFD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71EDEF"/>
    <w:multiLevelType w:val="singleLevel"/>
    <w:tmpl w:val="5971EDE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CDD1D00"/>
    <w:multiLevelType w:val="hybridMultilevel"/>
    <w:tmpl w:val="701447C2"/>
    <w:lvl w:ilvl="0" w:tplc="0D2A6C12">
      <w:start w:val="9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A28"/>
    <w:rsid w:val="00002FBC"/>
    <w:rsid w:val="00060684"/>
    <w:rsid w:val="00071DCD"/>
    <w:rsid w:val="00093FC3"/>
    <w:rsid w:val="000F5A23"/>
    <w:rsid w:val="00171D2C"/>
    <w:rsid w:val="002D511C"/>
    <w:rsid w:val="00415A9A"/>
    <w:rsid w:val="004E03F6"/>
    <w:rsid w:val="004F109A"/>
    <w:rsid w:val="005233BA"/>
    <w:rsid w:val="00567903"/>
    <w:rsid w:val="0057694B"/>
    <w:rsid w:val="006370C3"/>
    <w:rsid w:val="00647759"/>
    <w:rsid w:val="006F4245"/>
    <w:rsid w:val="00752941"/>
    <w:rsid w:val="00793D25"/>
    <w:rsid w:val="00810ADE"/>
    <w:rsid w:val="008452AD"/>
    <w:rsid w:val="00884E9E"/>
    <w:rsid w:val="00896D42"/>
    <w:rsid w:val="008B2D77"/>
    <w:rsid w:val="00915A70"/>
    <w:rsid w:val="00951CCC"/>
    <w:rsid w:val="00971C16"/>
    <w:rsid w:val="00972082"/>
    <w:rsid w:val="009E336B"/>
    <w:rsid w:val="009E4EE2"/>
    <w:rsid w:val="009E68F9"/>
    <w:rsid w:val="009F1557"/>
    <w:rsid w:val="00A0345F"/>
    <w:rsid w:val="00A16B73"/>
    <w:rsid w:val="00A56B75"/>
    <w:rsid w:val="00A73C9A"/>
    <w:rsid w:val="00A93BBE"/>
    <w:rsid w:val="00AA39EF"/>
    <w:rsid w:val="00B14A6B"/>
    <w:rsid w:val="00B22D1D"/>
    <w:rsid w:val="00C54E90"/>
    <w:rsid w:val="00D52D23"/>
    <w:rsid w:val="00D62926"/>
    <w:rsid w:val="00E01CE8"/>
    <w:rsid w:val="00E32823"/>
    <w:rsid w:val="00E62307"/>
    <w:rsid w:val="00EE348D"/>
    <w:rsid w:val="00F124CB"/>
    <w:rsid w:val="00FE32D3"/>
    <w:rsid w:val="00FF264D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3A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F3A28"/>
    <w:rPr>
      <w:sz w:val="18"/>
      <w:szCs w:val="24"/>
    </w:rPr>
  </w:style>
  <w:style w:type="paragraph" w:styleId="a4">
    <w:name w:val="Body Text"/>
    <w:basedOn w:val="a"/>
    <w:link w:val="Char1"/>
    <w:uiPriority w:val="1"/>
    <w:unhideWhenUsed/>
    <w:qFormat/>
    <w:rsid w:val="00FF3A28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0">
    <w:name w:val="正文文本 Char"/>
    <w:basedOn w:val="a0"/>
    <w:link w:val="a4"/>
    <w:uiPriority w:val="99"/>
    <w:semiHidden/>
    <w:rsid w:val="00FF3A28"/>
    <w:rPr>
      <w:szCs w:val="24"/>
    </w:rPr>
  </w:style>
  <w:style w:type="character" w:customStyle="1" w:styleId="Char1">
    <w:name w:val="正文文本 Char1"/>
    <w:basedOn w:val="a0"/>
    <w:link w:val="a4"/>
    <w:uiPriority w:val="1"/>
    <w:locked/>
    <w:rsid w:val="00FF3A28"/>
    <w:rPr>
      <w:rFonts w:ascii="仿宋_GB2312" w:eastAsia="仿宋_GB2312" w:hAnsi="Times New Roman" w:cs="仿宋_GB2312"/>
      <w:kern w:val="0"/>
      <w:sz w:val="32"/>
      <w:szCs w:val="32"/>
    </w:rPr>
  </w:style>
  <w:style w:type="paragraph" w:styleId="a5">
    <w:name w:val="List Paragraph"/>
    <w:basedOn w:val="a"/>
    <w:uiPriority w:val="99"/>
    <w:unhideWhenUsed/>
    <w:rsid w:val="00FF3A28"/>
    <w:pPr>
      <w:ind w:firstLineChars="200" w:firstLine="420"/>
    </w:pPr>
  </w:style>
  <w:style w:type="paragraph" w:styleId="a6">
    <w:name w:val="header"/>
    <w:basedOn w:val="a"/>
    <w:link w:val="Char2"/>
    <w:uiPriority w:val="99"/>
    <w:semiHidden/>
    <w:unhideWhenUsed/>
    <w:rsid w:val="00D5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D52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2018-10-18T06:19:00Z</dcterms:created>
  <dcterms:modified xsi:type="dcterms:W3CDTF">2018-10-23T08:38:00Z</dcterms:modified>
</cp:coreProperties>
</file>