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三门峡市城乡一体化示范区企业共享用工供给表</w:t>
      </w:r>
    </w:p>
    <w:tbl>
      <w:tblPr>
        <w:tblStyle w:val="2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821"/>
        <w:gridCol w:w="19"/>
        <w:gridCol w:w="1826"/>
        <w:gridCol w:w="281"/>
        <w:gridCol w:w="1601"/>
        <w:gridCol w:w="81"/>
        <w:gridCol w:w="119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三门峡电熔刚玉有限责任公司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私企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壹仟陆佰万元整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锁永刚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ind w:left="4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河南省三门峡市城乡一体化示范区华阳路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郭倩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联系电话(区号)</w:t>
            </w:r>
          </w:p>
        </w:tc>
        <w:tc>
          <w:tcPr>
            <w:tcW w:w="4332" w:type="dxa"/>
            <w:gridSpan w:val="4"/>
            <w:vAlign w:val="center"/>
          </w:tcPr>
          <w:p>
            <w:pPr>
              <w:wordWrap w:val="0"/>
              <w:spacing w:line="400" w:lineRule="exact"/>
              <w:ind w:left="1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0398-3021177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52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门峡电熔刚玉有限责任公司始建于1985年，是国家冶金部投资建设的上海宝钢一期配套工程，国内最早研发和生产高档电熔刚玉的专业企业，冶金行业标准委员会以我企业标准定为行业标准，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国耐火材料行业协会常务理事单位，拥有自营进出口经营权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8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破碎工、装卸工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9-1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月份为用工淡季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员工富余，可外派员工50名。</w:t>
            </w:r>
          </w:p>
        </w:tc>
      </w:tr>
      <w:bookmarkEnd w:id="0"/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2D406CBA"/>
    <w:rsid w:val="35DF2E74"/>
    <w:rsid w:val="4BAD1567"/>
    <w:rsid w:val="4F1C3AFD"/>
    <w:rsid w:val="5B061C77"/>
    <w:rsid w:val="5C6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51CA0D1D235F4EFA8A1A9DD32BEA1E4E</vt:lpwstr>
  </property>
</Properties>
</file>