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 w:val="0"/>
          <w:color w:val="2B2B2B"/>
          <w:sz w:val="36"/>
          <w:szCs w:val="36"/>
          <w:shd w:val="clear" w:color="auto" w:fill="FFFFFF"/>
        </w:rPr>
      </w:pPr>
      <w:r>
        <w:rPr>
          <w:rStyle w:val="5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  <w:lang w:val="en-US" w:eastAsia="zh-CN"/>
        </w:rPr>
        <w:t>2022</w:t>
      </w:r>
      <w:r>
        <w:rPr>
          <w:rStyle w:val="5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</w:rPr>
        <w:t>年</w:t>
      </w:r>
      <w:r>
        <w:rPr>
          <w:rStyle w:val="5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  <w:lang w:eastAsia="zh-CN"/>
        </w:rPr>
        <w:t>三门峡市城乡一体化示范区</w:t>
      </w:r>
      <w:r>
        <w:rPr>
          <w:rStyle w:val="5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  <w:lang w:val="en-US" w:eastAsia="zh-CN"/>
        </w:rPr>
        <w:t>农业农村局</w:t>
      </w:r>
      <w:r>
        <w:rPr>
          <w:rStyle w:val="5"/>
          <w:rFonts w:hint="eastAsia" w:ascii="文星标宋" w:hAnsi="文星标宋" w:eastAsia="文星标宋" w:cs="文星标宋"/>
          <w:b/>
          <w:bCs w:val="0"/>
          <w:color w:val="2B2B2B"/>
          <w:sz w:val="36"/>
          <w:szCs w:val="36"/>
          <w:shd w:val="clear" w:color="auto" w:fill="FFFFFF"/>
        </w:rPr>
        <w:t>部门预算情况说明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目录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主要职责</w:t>
      </w:r>
    </w:p>
    <w:p>
      <w:pPr>
        <w:numPr>
          <w:ilvl w:val="0"/>
          <w:numId w:val="1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sz w:val="32"/>
          <w:szCs w:val="32"/>
        </w:rPr>
        <w:t>预算单位构成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第二部分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年度部门预算情况说明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第三部分　名词解释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附件：三门峡市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城乡一体化示范区农业农村局2022</w:t>
      </w:r>
      <w:r>
        <w:rPr>
          <w:rFonts w:hint="eastAsia" w:ascii="仿宋" w:hAnsi="仿宋" w:eastAsia="仿宋" w:cs="仿宋"/>
          <w:sz w:val="32"/>
          <w:szCs w:val="32"/>
        </w:rPr>
        <w:t>年度部门预算表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一、部门收支预算表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二、部门收入预算表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三、部门支出预算表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四、财政拨款收支预算表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支出表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、一般公共预算“三公”经费预算表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八、政府性基金预算支出情况说明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九、其他重要事项的情况说明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42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一、主要职责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（一）机构设置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根据三门峡市机构编制委员会文件（三编〔2019〕11号文）规定，本部门主要职责是承担示范区农业农村相关事务性工作。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（二）人员情况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本部门核定领导职数1正1副，行政编制，现有在职人员2人。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二、部门预算单位构成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本单位此次预算公开只有农业农村局一个一级预算单位，所公布的预算为单位全部汇总预算。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520" w:firstLineChars="11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第二部分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一、部门收支预算总体情况说明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三门峡市城乡一体化示范区农业农村局2022年收入预算总计50.1万元，其中：一般公共预算50.1万元，2021年收入预算10万元，增加401%，主要为2021年无项目支出。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二、收入预算总体情况说明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三门峡市城乡一体化示范区农业农村局2022年收入合计50.1万元，政府性基金预算收入0万元；国有资本经营预算收入0万元；其他收入0万元。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支出预算总体情况说明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三门峡市城乡一体化示范区农业农村局2022年支出合计50.1万元，其中：基本支出40.1万元，占80%；项目支出10万元，占20%。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四、财政拔款收入支出预算总体情况说明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三门峡市城乡一体化示范区农业农村局2022年一般公共预算50.1万元。2021年收入预算10万元，主要为2021年无项目支出。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五、一般公共预算支出预算情况说明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三门峡市城乡一体化示范区农业农村局2022年一般公共预算支出年初预算为50.1元。主要用于以下方面：人员工资社保40.1万元，占80%，项目10万元，占20%。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六、政府性基金预算支出情况说明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2022年本单位预算支出不涉及次项目。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七、“三公”经费支出预算情况说明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三门峡市城乡一体化示范区农业农村服务中心2022年“三公”经费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无。2022年“三公”经费支出预算数较2021年无增长。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具体支出情况如下：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一)因公出国（境）经费0万元，主要用于单位工作人员公务出国(境)的住宿费、旅费、伙食补助费、杂费、培训费等支出。2022年我单位共计安排因公出国(境)团组0个，因公出国（境）0人次。预算数较2021年增加0万元，增长0%，主要原因是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2022年本单位预算支出不涉及次项目。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(二)公务接待费0万元，主要用于按规定开支的各类公务接待(含外宾接待)支出。预算数较2021年无增长，主要原因是：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2022年本单位预算支出不涉及次项目。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三)公务用车购置及运行费0万元，其中，公务用车购置费0元；公务用车运行维护费0万元，主要用于开展工作所需公务用车的燃料费、维修费、过路过桥费、保险费、安全奖励费用等支出。公务用车购置费预算数和公务用车运行维护费预算数较2021年无增长。主要原因是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2022年本单位预算支出不涉及次项目。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政府性基金支出预算情况说明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我单位2022年政府性基金预算安排收入0万元，支出0万元，较上年无变化。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63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九、其他重要事项的情况说明</w:t>
      </w:r>
    </w:p>
    <w:p>
      <w:pPr>
        <w:pStyle w:val="2"/>
        <w:numPr>
          <w:ilvl w:val="0"/>
          <w:numId w:val="0"/>
        </w:numPr>
        <w:shd w:val="clear" w:color="auto" w:fill="FFFFFF"/>
        <w:spacing w:beforeAutospacing="0" w:afterAutospacing="0"/>
        <w:ind w:firstLine="640" w:firstLineChars="200"/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（一）机关运行经费支出情况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三门峡市城乡一体化示范区农业农村局2022年机关运行经费支出预算15万元，主要原因是编制规划农业产业园费用的增加。</w:t>
      </w:r>
    </w:p>
    <w:p>
      <w:pPr>
        <w:pStyle w:val="2"/>
        <w:numPr>
          <w:ilvl w:val="0"/>
          <w:numId w:val="0"/>
        </w:numPr>
        <w:shd w:val="clear" w:color="auto" w:fill="FFFFFF"/>
        <w:spacing w:beforeAutospacing="0" w:afterAutospacing="0"/>
        <w:ind w:firstLine="640" w:firstLineChars="200"/>
        <w:rPr>
          <w:rFonts w:hint="default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（二）专项转移支付项目情况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我单位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负责管理的专项转移支付项目；我单位将按照《预算法》等有关规定，积极做好项目分配前期准备工作，在规定的时间内向财政部门提出资金分配意见，根据有关要求做好项目申报公开等相关工作。</w:t>
      </w:r>
    </w:p>
    <w:p>
      <w:pPr>
        <w:ind w:firstLine="640" w:firstLineChars="200"/>
        <w:rPr>
          <w:rFonts w:hint="eastAsia" w:ascii="仿宋" w:hAnsi="仿宋" w:eastAsia="仿宋" w:cs="仿宋"/>
          <w:color w:val="2B2B2B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  <w:shd w:val="clear" w:color="auto" w:fill="FFFFFF"/>
          <w:lang w:val="en-US" w:eastAsia="zh-CN" w:bidi="ar-SA"/>
        </w:rPr>
        <w:t>（三）绩效目标设置情况</w:t>
      </w:r>
    </w:p>
    <w:p>
      <w:p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单位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2022年，我单位对0个项目进行了预算绩效评价，涉及资金200万元。2023年，我部门纳入预算绩效管理的支出总额为200万元，其中人员经费支出0万元，公用经费支出0万元，其中预算支出100万元及100万元以上项目0个，支出总额200万元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（四）国有资产占用情况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2022年期末，我单位固定资产总额9.62万元，其中：通用设备9.62万元，家具、用具0万元，房屋建筑物0万元，车辆0万元。</w:t>
      </w:r>
    </w:p>
    <w:p>
      <w:pPr>
        <w:ind w:firstLine="64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（五）专项转移支付项目情况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我单位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负责管理的专项转移支付项目；我单位将按照《预算法》等有关规定，积极做好项目分配前期准备工作，在规定的时间内向财政部门提出资金分配意见，根据有关要求做好项目申报公开等相关工作。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ascii="仿宋" w:hAnsi="仿宋" w:eastAsia="仿宋" w:cs="仿宋"/>
          <w:color w:val="0C0C0C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42" w:leftChars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第三部分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442" w:leftChars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名词解释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一、财政拨款收入：是指区级财政当年拨付的资金。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二、事业收入：是指事业单位开展专业活动及辅助活动所取得的收入。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三、其他收入：是指部门取得的除“财政拨款”、“事业收入”、“事业单位经营收入”等以外的收入。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五、基本支出：是指为保障机构正常运转、完成日常工作任务所必需的开支，其内容包括人员经费和日常公用经费两部分。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六、项目支出：是指在基本支出之外，为完成特定的行政工作任务或事业发展目标所发生的支出。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6FF4F"/>
    <w:multiLevelType w:val="singleLevel"/>
    <w:tmpl w:val="4486FF4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6B6CFB3"/>
    <w:multiLevelType w:val="singleLevel"/>
    <w:tmpl w:val="56B6CFB3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ODdmYTkzMjZhYjAwZTI2ZjlhODZkYmYyMDc4YjUifQ=="/>
  </w:docVars>
  <w:rsids>
    <w:rsidRoot w:val="1A24482E"/>
    <w:rsid w:val="021A27AB"/>
    <w:rsid w:val="03AD7A8E"/>
    <w:rsid w:val="04B35238"/>
    <w:rsid w:val="05071E43"/>
    <w:rsid w:val="07AE2419"/>
    <w:rsid w:val="0F065E3F"/>
    <w:rsid w:val="164B2215"/>
    <w:rsid w:val="168B2361"/>
    <w:rsid w:val="18585B17"/>
    <w:rsid w:val="1A24482E"/>
    <w:rsid w:val="1F0B48E7"/>
    <w:rsid w:val="20AC4423"/>
    <w:rsid w:val="20CE0AB9"/>
    <w:rsid w:val="23EE3885"/>
    <w:rsid w:val="257C20AB"/>
    <w:rsid w:val="259D0E7A"/>
    <w:rsid w:val="280049C5"/>
    <w:rsid w:val="2AAB71CF"/>
    <w:rsid w:val="2E6E4D8E"/>
    <w:rsid w:val="304B1C93"/>
    <w:rsid w:val="3FB62E0C"/>
    <w:rsid w:val="40814611"/>
    <w:rsid w:val="48540E64"/>
    <w:rsid w:val="4B5F5F64"/>
    <w:rsid w:val="509411EF"/>
    <w:rsid w:val="57136167"/>
    <w:rsid w:val="61E66BA5"/>
    <w:rsid w:val="660A0653"/>
    <w:rsid w:val="67277FC0"/>
    <w:rsid w:val="6B401AEC"/>
    <w:rsid w:val="6CE81AB2"/>
    <w:rsid w:val="6E75306B"/>
    <w:rsid w:val="737038C2"/>
    <w:rsid w:val="758304BE"/>
    <w:rsid w:val="7E77AAEE"/>
    <w:rsid w:val="D6B71E65"/>
    <w:rsid w:val="DF7ECB14"/>
    <w:rsid w:val="DFDD68DA"/>
    <w:rsid w:val="DFFD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2810</Words>
  <Characters>2951</Characters>
  <Lines>0</Lines>
  <Paragraphs>0</Paragraphs>
  <TotalTime>6</TotalTime>
  <ScaleCrop>false</ScaleCrop>
  <LinksUpToDate>false</LinksUpToDate>
  <CharactersWithSpaces>2976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2020-06-05T16:58:00Z</dcterms:created>
  <dc:creator>小可爱</dc:creator>
  <cp:lastModifiedBy>_ForU</cp:lastModifiedBy>
  <cp:lastPrinted>2023-05-29T08:51:00Z</cp:lastPrinted>
  <dcterms:modified xsi:type="dcterms:W3CDTF">2023-09-27T07:42:07Z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C2FAAFDB4CB14D62927AD45D0B9CBA43</vt:lpwstr>
  </property>
</Properties>
</file>