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方正大黑简体" w:hAnsi="方正大黑简体" w:eastAsia="方正大黑简体" w:cs="方正大黑简体"/>
          <w:spacing w:val="34"/>
          <w:sz w:val="28"/>
        </w:rPr>
      </w:pPr>
      <w:r>
        <w:rPr>
          <w:rFonts w:hint="eastAsia" w:ascii="方正大黑简体" w:hAnsi="方正大黑简体" w:eastAsia="方正大黑简体" w:cs="方正大黑简体"/>
          <w:spacing w:val="79"/>
          <w:sz w:val="28"/>
        </w:rPr>
        <w:t>三门峡市八届人大</w:t>
      </w:r>
    </w:p>
    <w:p>
      <w:pPr>
        <w:spacing w:line="460" w:lineRule="exact"/>
        <w:jc w:val="left"/>
        <w:rPr>
          <w:rFonts w:hint="eastAsia" w:ascii="方正大黑简体" w:hAnsi="方正大黑简体" w:eastAsia="方正大黑简体" w:cs="方正大黑简体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方正大黑简体" w:hAnsi="方正大黑简体" w:eastAsia="方正大黑简体" w:cs="方正大黑简体"/>
          <w:spacing w:val="-6"/>
          <w:sz w:val="28"/>
        </w:rPr>
        <w:t>三次会议文件（</w:t>
      </w:r>
      <w:r>
        <w:rPr>
          <w:rFonts w:hint="eastAsia" w:ascii="方正大黑简体" w:hAnsi="方正大黑简体" w:eastAsia="方正大黑简体" w:cs="方正大黑简体"/>
          <w:spacing w:val="-6"/>
          <w:sz w:val="28"/>
          <w:lang w:val="en-US" w:eastAsia="zh-CN"/>
        </w:rPr>
        <w:t>13</w:t>
      </w:r>
      <w:r>
        <w:rPr>
          <w:rFonts w:hint="eastAsia" w:ascii="方正大黑简体" w:hAnsi="方正大黑简体" w:eastAsia="方正大黑简体" w:cs="方正大黑简体"/>
          <w:spacing w:val="-6"/>
          <w:sz w:val="28"/>
        </w:rPr>
        <w:t>）附件</w:t>
      </w:r>
      <w:r>
        <w:rPr>
          <w:rFonts w:hint="eastAsia" w:ascii="方正大黑简体" w:hAnsi="方正大黑简体" w:eastAsia="方正大黑简体" w:cs="方正大黑简体"/>
          <w:spacing w:val="-6"/>
          <w:sz w:val="28"/>
          <w:lang w:val="en-US" w:eastAsia="zh-CN"/>
        </w:rPr>
        <w:t>10</w:t>
      </w:r>
    </w:p>
    <w:p>
      <w:pP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pacing w:line="900" w:lineRule="exact"/>
        <w:jc w:val="center"/>
        <w:rPr>
          <w:rFonts w:ascii="Times New Roman" w:hAnsi="Times New Roman" w:eastAsia="方正大标宋简体" w:cs="Times New Roman"/>
          <w:color w:val="000000"/>
          <w:kern w:val="0"/>
          <w:sz w:val="48"/>
          <w:szCs w:val="48"/>
        </w:rPr>
      </w:pPr>
      <w:r>
        <w:rPr>
          <w:rFonts w:hint="eastAsia" w:ascii="Times New Roman" w:hAnsi="Times New Roman" w:eastAsia="方正大标宋简体" w:cs="Times New Roman"/>
          <w:color w:val="000000"/>
          <w:kern w:val="0"/>
          <w:sz w:val="48"/>
          <w:szCs w:val="48"/>
        </w:rPr>
        <w:t>202</w:t>
      </w:r>
      <w:r>
        <w:rPr>
          <w:rFonts w:ascii="Times New Roman" w:hAnsi="Times New Roman" w:eastAsia="方正大标宋简体" w:cs="Times New Roman"/>
          <w:color w:val="000000"/>
          <w:kern w:val="0"/>
          <w:sz w:val="48"/>
          <w:szCs w:val="48"/>
        </w:rPr>
        <w:t>4</w:t>
      </w:r>
      <w:r>
        <w:rPr>
          <w:rFonts w:hint="eastAsia" w:ascii="Times New Roman" w:hAnsi="Times New Roman" w:eastAsia="方正大标宋简体" w:cs="Times New Roman"/>
          <w:color w:val="000000"/>
          <w:kern w:val="0"/>
          <w:sz w:val="48"/>
          <w:szCs w:val="48"/>
        </w:rPr>
        <w:t>年三门峡市城乡</w:t>
      </w:r>
      <w:r>
        <w:rPr>
          <w:rFonts w:ascii="Times New Roman" w:hAnsi="Times New Roman" w:eastAsia="方正大标宋简体" w:cs="Times New Roman"/>
          <w:color w:val="000000"/>
          <w:kern w:val="0"/>
          <w:sz w:val="48"/>
          <w:szCs w:val="48"/>
        </w:rPr>
        <w:t>一体化示范区</w:t>
      </w:r>
      <w:r>
        <w:rPr>
          <w:rFonts w:hint="eastAsia" w:ascii="Times New Roman" w:hAnsi="Times New Roman" w:eastAsia="方正大标宋简体" w:cs="Times New Roman"/>
          <w:color w:val="000000"/>
          <w:kern w:val="0"/>
          <w:sz w:val="48"/>
          <w:szCs w:val="48"/>
        </w:rPr>
        <w:t>财政重点绩效评价项目绩效目标表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40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40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40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40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40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40"/>
        </w:rPr>
      </w:pPr>
    </w:p>
    <w:p>
      <w:pPr>
        <w:jc w:val="center"/>
        <w:rPr>
          <w:rFonts w:ascii="黑体" w:hAnsi="黑体" w:eastAsia="黑体" w:cs="仿宋_GB2312"/>
          <w:b/>
          <w:bCs/>
          <w:sz w:val="32"/>
          <w:szCs w:val="40"/>
        </w:rPr>
      </w:pPr>
    </w:p>
    <w:p>
      <w:pPr>
        <w:jc w:val="center"/>
        <w:rPr>
          <w:rFonts w:ascii="黑体" w:hAnsi="黑体" w:eastAsia="黑体" w:cs="仿宋_GB2312"/>
          <w:b/>
          <w:bCs/>
          <w:sz w:val="32"/>
          <w:szCs w:val="40"/>
        </w:rPr>
      </w:pPr>
    </w:p>
    <w:p>
      <w:pPr>
        <w:jc w:val="center"/>
        <w:rPr>
          <w:rFonts w:ascii="黑体" w:hAnsi="黑体" w:eastAsia="黑体" w:cs="仿宋_GB2312"/>
          <w:b/>
          <w:bCs/>
          <w:sz w:val="32"/>
          <w:szCs w:val="40"/>
        </w:rPr>
      </w:pPr>
    </w:p>
    <w:p>
      <w:pPr>
        <w:jc w:val="center"/>
        <w:rPr>
          <w:rFonts w:ascii="黑体" w:hAnsi="黑体" w:eastAsia="黑体" w:cs="仿宋_GB2312"/>
          <w:b/>
          <w:bCs/>
          <w:sz w:val="32"/>
          <w:szCs w:val="40"/>
        </w:rPr>
      </w:pPr>
    </w:p>
    <w:p>
      <w:pPr>
        <w:jc w:val="center"/>
        <w:rPr>
          <w:rFonts w:ascii="黑体" w:hAnsi="黑体" w:eastAsia="黑体" w:cs="仿宋_GB2312"/>
          <w:b/>
          <w:bCs/>
          <w:sz w:val="32"/>
          <w:szCs w:val="40"/>
        </w:rPr>
      </w:pPr>
    </w:p>
    <w:p>
      <w:pPr>
        <w:jc w:val="center"/>
        <w:rPr>
          <w:rFonts w:ascii="黑体" w:hAnsi="黑体" w:eastAsia="黑体" w:cs="仿宋_GB2312"/>
          <w:b/>
          <w:bCs/>
          <w:sz w:val="32"/>
          <w:szCs w:val="40"/>
        </w:rPr>
      </w:pPr>
    </w:p>
    <w:p>
      <w:pPr>
        <w:jc w:val="center"/>
        <w:rPr>
          <w:rFonts w:ascii="黑体" w:hAnsi="黑体" w:eastAsia="黑体" w:cs="仿宋_GB2312"/>
          <w:b/>
          <w:bCs/>
          <w:sz w:val="32"/>
          <w:szCs w:val="40"/>
        </w:rPr>
      </w:pPr>
    </w:p>
    <w:p>
      <w:pPr>
        <w:jc w:val="center"/>
        <w:rPr>
          <w:rFonts w:ascii="黑体" w:hAnsi="黑体" w:eastAsia="黑体" w:cs="仿宋_GB2312"/>
          <w:b/>
          <w:bCs/>
          <w:sz w:val="32"/>
          <w:szCs w:val="40"/>
        </w:rPr>
      </w:pPr>
    </w:p>
    <w:p>
      <w:pPr>
        <w:jc w:val="center"/>
        <w:rPr>
          <w:rFonts w:ascii="黑体" w:hAnsi="黑体" w:eastAsia="黑体" w:cs="仿宋_GB2312"/>
          <w:b/>
          <w:bCs/>
          <w:sz w:val="32"/>
          <w:szCs w:val="40"/>
        </w:rPr>
      </w:pPr>
    </w:p>
    <w:p>
      <w:pPr>
        <w:rPr>
          <w:rFonts w:ascii="黑体" w:hAnsi="黑体" w:eastAsia="黑体" w:cs="仿宋_GB2312"/>
          <w:b/>
          <w:bCs/>
          <w:sz w:val="32"/>
          <w:szCs w:val="40"/>
        </w:rPr>
      </w:pPr>
    </w:p>
    <w:p>
      <w:pPr>
        <w:jc w:val="center"/>
        <w:rPr>
          <w:rFonts w:ascii="黑体" w:hAnsi="黑体" w:eastAsia="黑体" w:cs="仿宋_GB2312"/>
          <w:b/>
          <w:bCs/>
          <w:sz w:val="32"/>
          <w:szCs w:val="40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color w:val="000000"/>
          <w:kern w:val="0"/>
          <w:sz w:val="32"/>
          <w:szCs w:val="32"/>
        </w:rPr>
      </w:pPr>
    </w:p>
    <w:p>
      <w:pPr>
        <w:ind w:right="23" w:rightChars="11"/>
        <w:jc w:val="center"/>
        <w:rPr>
          <w:rFonts w:ascii="Times New Roman" w:hAnsi="Times New Roman" w:eastAsia="楷体_GB2312" w:cs="Times New Roman"/>
          <w:b/>
          <w:bCs/>
          <w:color w:val="000000"/>
          <w:spacing w:val="20"/>
          <w:sz w:val="36"/>
          <w:szCs w:val="36"/>
        </w:rPr>
      </w:pPr>
      <w:r>
        <w:rPr>
          <w:rFonts w:ascii="Times New Roman" w:hAnsi="Times New Roman" w:eastAsia="楷体_GB2312" w:cs="Times New Roman"/>
          <w:b/>
          <w:bCs/>
          <w:color w:val="000000"/>
          <w:spacing w:val="20"/>
          <w:sz w:val="36"/>
          <w:szCs w:val="36"/>
        </w:rPr>
        <w:t>二O二四年</w:t>
      </w:r>
      <w:r>
        <w:rPr>
          <w:rFonts w:hint="eastAsia" w:ascii="Times New Roman" w:hAnsi="Times New Roman" w:eastAsia="楷体_GB2312" w:cs="Times New Roman"/>
          <w:b/>
          <w:bCs/>
          <w:color w:val="000000"/>
          <w:spacing w:val="20"/>
          <w:sz w:val="36"/>
          <w:szCs w:val="36"/>
          <w:lang w:eastAsia="zh-CN"/>
        </w:rPr>
        <w:t>二</w:t>
      </w:r>
      <w:r>
        <w:rPr>
          <w:rFonts w:ascii="Times New Roman" w:hAnsi="Times New Roman" w:eastAsia="楷体_GB2312" w:cs="Times New Roman"/>
          <w:b/>
          <w:bCs/>
          <w:color w:val="000000"/>
          <w:spacing w:val="20"/>
          <w:sz w:val="36"/>
          <w:szCs w:val="36"/>
        </w:rPr>
        <w:t>月</w:t>
      </w:r>
    </w:p>
    <w:p>
      <w:pPr>
        <w:ind w:right="23" w:rightChars="11"/>
        <w:jc w:val="center"/>
        <w:rPr>
          <w:rFonts w:ascii="Times New Roman" w:hAnsi="Times New Roman" w:eastAsia="楷体_GB2312" w:cs="Times New Roman"/>
          <w:b/>
          <w:bCs/>
          <w:color w:val="000000"/>
          <w:spacing w:val="20"/>
          <w:sz w:val="36"/>
          <w:szCs w:val="36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85" w:right="1644" w:bottom="1985" w:left="1644" w:header="851" w:footer="1531" w:gutter="0"/>
          <w:pgNumType w:fmt="decimal" w:start="123"/>
          <w:cols w:space="720" w:num="1"/>
          <w:docGrid w:linePitch="435" w:charSpace="0"/>
        </w:sectPr>
      </w:pPr>
    </w:p>
    <w:p>
      <w:pPr>
        <w:spacing w:line="900" w:lineRule="exact"/>
        <w:jc w:val="center"/>
        <w:rPr>
          <w:rFonts w:ascii="Times New Roman" w:hAnsi="Times New Roman" w:eastAsia="方正大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大标宋简体" w:cs="Times New Roman"/>
          <w:color w:val="000000"/>
          <w:sz w:val="44"/>
          <w:szCs w:val="44"/>
        </w:rPr>
        <w:t>目    录</w:t>
      </w:r>
    </w:p>
    <w:p>
      <w:pPr>
        <w:jc w:val="center"/>
        <w:rPr>
          <w:rFonts w:ascii="黑体" w:hAnsi="黑体" w:eastAsia="黑体" w:cs="仿宋_GB2312"/>
          <w:b/>
          <w:bCs/>
          <w:sz w:val="44"/>
          <w:szCs w:val="44"/>
        </w:rPr>
      </w:pPr>
    </w:p>
    <w:p>
      <w:pPr>
        <w:pStyle w:val="10"/>
        <w:tabs>
          <w:tab w:val="right" w:leader="dot" w:pos="8306"/>
        </w:tabs>
        <w:spacing w:line="640" w:lineRule="exact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sdt>
        <w:sdtPr>
          <w:rPr>
            <w:rFonts w:hint="eastAsia" w:ascii="仿宋_GB2312" w:hAnsi="仿宋_GB2312" w:eastAsia="仿宋_GB2312" w:cs="仿宋_GB2312"/>
            <w:b/>
            <w:bCs/>
            <w:kern w:val="2"/>
            <w:sz w:val="34"/>
            <w:szCs w:val="34"/>
          </w:rPr>
          <w:id w:val="147461916"/>
          <w:placeholder>
            <w:docPart w:val="3C117E8ADCC24A36957765673A5302D1"/>
          </w:placeholder>
          <w15:color w:val="509DF3"/>
        </w:sdtPr>
        <w:sdtEndPr>
          <w:rPr>
            <w:rFonts w:hint="eastAsia" w:ascii="仿宋_GB2312" w:hAnsi="仿宋_GB2312" w:eastAsia="仿宋_GB2312" w:cs="仿宋_GB2312"/>
            <w:b w:val="0"/>
            <w:bCs w:val="0"/>
            <w:kern w:val="2"/>
            <w:sz w:val="34"/>
            <w:szCs w:val="34"/>
          </w:rPr>
        </w:sdtEndPr>
        <w:sdtContent>
          <w:r>
            <w:rPr>
              <w:rFonts w:hint="eastAsia" w:ascii="仿宋_GB2312" w:hAnsi="仿宋_GB2312" w:eastAsia="仿宋_GB2312" w:cs="仿宋_GB2312"/>
              <w:kern w:val="2"/>
              <w:sz w:val="34"/>
              <w:szCs w:val="34"/>
            </w:rPr>
            <w:t>1.</w:t>
          </w:r>
          <w:r>
            <w:rPr>
              <w:rFonts w:hint="eastAsia" w:ascii="仿宋_GB2312" w:hAnsi="仿宋_GB2312" w:eastAsia="仿宋_GB2312" w:cs="仿宋_GB2312"/>
              <w:sz w:val="34"/>
              <w:szCs w:val="34"/>
            </w:rPr>
            <w:t xml:space="preserve"> </w:t>
          </w:r>
          <w:r>
            <w:rPr>
              <w:rFonts w:hint="eastAsia" w:ascii="仿宋_GB2312" w:hAnsi="仿宋_GB2312" w:eastAsia="仿宋_GB2312" w:cs="仿宋_GB2312"/>
              <w:kern w:val="2"/>
              <w:sz w:val="34"/>
              <w:szCs w:val="34"/>
            </w:rPr>
            <w:t>示范区国家基本公共卫生服务项目补助资金</w:t>
          </w:r>
        </w:sdtContent>
      </w:sdt>
      <w:r>
        <w:rPr>
          <w:rFonts w:hint="eastAsia" w:ascii="仿宋_GB2312" w:hAnsi="仿宋_GB2312" w:eastAsia="仿宋_GB2312" w:cs="仿宋_GB2312"/>
          <w:sz w:val="34"/>
          <w:szCs w:val="34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13-281</w:t>
      </w:r>
    </w:p>
    <w:p>
      <w:pPr>
        <w:pStyle w:val="10"/>
        <w:tabs>
          <w:tab w:val="right" w:leader="dot" w:pos="8306"/>
        </w:tabs>
        <w:spacing w:line="640" w:lineRule="exact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sdt>
        <w:sdtPr>
          <w:rPr>
            <w:rFonts w:hint="eastAsia" w:ascii="仿宋_GB2312" w:hAnsi="仿宋_GB2312" w:eastAsia="仿宋_GB2312" w:cs="仿宋_GB2312"/>
            <w:kern w:val="2"/>
            <w:sz w:val="34"/>
            <w:szCs w:val="34"/>
          </w:rPr>
          <w:id w:val="741603654"/>
          <w:placeholder>
            <w:docPart w:val="B9E8A24A3A804A06A2FFCB898A7C742E"/>
          </w:placeholder>
          <w15:color w:val="509DF3"/>
        </w:sdtPr>
        <w:sdtEndPr>
          <w:rPr>
            <w:rFonts w:hint="eastAsia" w:ascii="仿宋_GB2312" w:hAnsi="仿宋_GB2312" w:eastAsia="仿宋_GB2312" w:cs="仿宋_GB2312"/>
            <w:kern w:val="2"/>
            <w:sz w:val="34"/>
            <w:szCs w:val="34"/>
          </w:rPr>
        </w:sdtEndPr>
        <w:sdtContent>
          <w:r>
            <w:rPr>
              <w:rFonts w:hint="eastAsia" w:ascii="仿宋_GB2312" w:hAnsi="仿宋_GB2312" w:eastAsia="仿宋_GB2312" w:cs="仿宋_GB2312"/>
              <w:kern w:val="2"/>
              <w:sz w:val="34"/>
              <w:szCs w:val="34"/>
            </w:rPr>
            <w:t>2.</w:t>
          </w:r>
          <w:r>
            <w:rPr>
              <w:rFonts w:hint="eastAsia" w:ascii="仿宋_GB2312" w:hAnsi="仿宋_GB2312" w:eastAsia="仿宋_GB2312" w:cs="仿宋_GB2312"/>
              <w:sz w:val="34"/>
              <w:szCs w:val="34"/>
            </w:rPr>
            <w:t xml:space="preserve"> </w:t>
          </w:r>
          <w:r>
            <w:rPr>
              <w:rFonts w:hint="eastAsia" w:ascii="仿宋_GB2312" w:hAnsi="仿宋_GB2312" w:eastAsia="仿宋_GB2312" w:cs="仿宋_GB2312"/>
              <w:kern w:val="2"/>
              <w:sz w:val="34"/>
              <w:szCs w:val="34"/>
            </w:rPr>
            <w:t>示范区城乡低保</w:t>
          </w:r>
        </w:sdtContent>
      </w:sdt>
      <w:r>
        <w:rPr>
          <w:rFonts w:hint="eastAsia" w:ascii="仿宋_GB2312" w:hAnsi="仿宋_GB2312" w:eastAsia="仿宋_GB2312" w:cs="仿宋_GB2312"/>
          <w:sz w:val="34"/>
          <w:szCs w:val="34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13-282</w:t>
      </w:r>
    </w:p>
    <w:p>
      <w:pPr>
        <w:pStyle w:val="10"/>
        <w:tabs>
          <w:tab w:val="right" w:leader="dot" w:pos="8306"/>
        </w:tabs>
        <w:spacing w:line="640" w:lineRule="exact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sdt>
        <w:sdtPr>
          <w:rPr>
            <w:rFonts w:hint="eastAsia" w:ascii="仿宋_GB2312" w:hAnsi="仿宋_GB2312" w:eastAsia="仿宋_GB2312" w:cs="仿宋_GB2312"/>
            <w:kern w:val="2"/>
            <w:sz w:val="34"/>
            <w:szCs w:val="34"/>
          </w:rPr>
          <w:id w:val="1774278668"/>
          <w:placeholder>
            <w:docPart w:val="4BA8D34D53FB4E7F8FD1181CDEE98AAD"/>
          </w:placeholder>
          <w15:color w:val="509DF3"/>
        </w:sdtPr>
        <w:sdtEndPr>
          <w:rPr>
            <w:rFonts w:hint="eastAsia" w:ascii="仿宋_GB2312" w:hAnsi="仿宋_GB2312" w:eastAsia="仿宋_GB2312" w:cs="仿宋_GB2312"/>
            <w:kern w:val="2"/>
            <w:sz w:val="34"/>
            <w:szCs w:val="34"/>
          </w:rPr>
        </w:sdtEndPr>
        <w:sdtContent>
          <w:r>
            <w:rPr>
              <w:rFonts w:hint="eastAsia" w:ascii="仿宋_GB2312" w:hAnsi="仿宋_GB2312" w:eastAsia="仿宋_GB2312" w:cs="仿宋_GB2312"/>
              <w:kern w:val="2"/>
              <w:sz w:val="34"/>
              <w:szCs w:val="34"/>
            </w:rPr>
            <w:t>3</w:t>
          </w:r>
          <w:r>
            <w:rPr>
              <w:rFonts w:hint="eastAsia" w:ascii="仿宋_GB2312" w:hAnsi="仿宋_GB2312" w:eastAsia="仿宋_GB2312" w:cs="仿宋_GB2312"/>
              <w:sz w:val="34"/>
              <w:szCs w:val="34"/>
            </w:rPr>
            <w:t>. 示范区八十岁以上高龄老人补贴</w:t>
          </w:r>
        </w:sdtContent>
      </w:sdt>
      <w:r>
        <w:rPr>
          <w:rFonts w:hint="eastAsia" w:ascii="仿宋_GB2312" w:hAnsi="仿宋_GB2312" w:eastAsia="仿宋_GB2312" w:cs="仿宋_GB2312"/>
          <w:sz w:val="34"/>
          <w:szCs w:val="34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13-283</w:t>
      </w:r>
    </w:p>
    <w:p>
      <w:pPr>
        <w:pStyle w:val="10"/>
        <w:tabs>
          <w:tab w:val="right" w:leader="dot" w:pos="8306"/>
        </w:tabs>
        <w:spacing w:line="640" w:lineRule="exact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sdt>
        <w:sdtPr>
          <w:rPr>
            <w:rFonts w:hint="eastAsia" w:ascii="仿宋_GB2312" w:hAnsi="仿宋_GB2312" w:eastAsia="仿宋_GB2312" w:cs="仿宋_GB2312"/>
            <w:kern w:val="2"/>
            <w:sz w:val="34"/>
            <w:szCs w:val="34"/>
          </w:rPr>
          <w:id w:val="406349933"/>
          <w:placeholder>
            <w:docPart w:val="0362EA17402149BFAF99C1DEBDDC6232"/>
          </w:placeholder>
          <w15:color w:val="509DF3"/>
        </w:sdtPr>
        <w:sdtEndPr>
          <w:rPr>
            <w:rFonts w:hint="eastAsia" w:ascii="仿宋_GB2312" w:hAnsi="仿宋_GB2312" w:eastAsia="仿宋_GB2312" w:cs="仿宋_GB2312"/>
            <w:kern w:val="2"/>
            <w:sz w:val="34"/>
            <w:szCs w:val="34"/>
          </w:rPr>
        </w:sdtEndPr>
        <w:sdtContent>
          <w:r>
            <w:rPr>
              <w:rFonts w:hint="eastAsia" w:ascii="仿宋_GB2312" w:hAnsi="仿宋_GB2312" w:eastAsia="仿宋_GB2312" w:cs="仿宋_GB2312"/>
              <w:kern w:val="2"/>
              <w:sz w:val="34"/>
              <w:szCs w:val="34"/>
            </w:rPr>
            <w:t>4.</w:t>
          </w:r>
          <w:r>
            <w:rPr>
              <w:rFonts w:hint="eastAsia" w:ascii="仿宋_GB2312" w:hAnsi="仿宋_GB2312" w:eastAsia="仿宋_GB2312" w:cs="仿宋_GB2312"/>
              <w:sz w:val="34"/>
              <w:szCs w:val="34"/>
            </w:rPr>
            <w:t xml:space="preserve"> </w:t>
          </w:r>
          <w:r>
            <w:rPr>
              <w:rFonts w:hint="eastAsia" w:ascii="仿宋_GB2312" w:hAnsi="仿宋_GB2312" w:eastAsia="仿宋_GB2312" w:cs="仿宋_GB2312"/>
              <w:kern w:val="2"/>
              <w:sz w:val="34"/>
              <w:szCs w:val="34"/>
            </w:rPr>
            <w:t>示范区环卫一体化</w:t>
          </w:r>
        </w:sdtContent>
      </w:sdt>
      <w:r>
        <w:rPr>
          <w:rFonts w:hint="eastAsia" w:ascii="仿宋_GB2312" w:hAnsi="仿宋_GB2312" w:eastAsia="仿宋_GB2312" w:cs="仿宋_GB2312"/>
          <w:sz w:val="34"/>
          <w:szCs w:val="34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13-284</w:t>
      </w:r>
    </w:p>
    <w:p>
      <w:pPr>
        <w:pStyle w:val="10"/>
        <w:tabs>
          <w:tab w:val="right" w:leader="dot" w:pos="8306"/>
        </w:tabs>
        <w:spacing w:line="640" w:lineRule="exact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sdt>
        <w:sdtPr>
          <w:rPr>
            <w:rFonts w:hint="eastAsia" w:ascii="仿宋_GB2312" w:hAnsi="仿宋_GB2312" w:eastAsia="仿宋_GB2312" w:cs="仿宋_GB2312"/>
            <w:kern w:val="2"/>
            <w:sz w:val="34"/>
            <w:szCs w:val="34"/>
          </w:rPr>
          <w:id w:val="1954129232"/>
          <w:placeholder>
            <w:docPart w:val="E956BCAF822D4FCA87A3B28547266551"/>
          </w:placeholder>
          <w15:color w:val="509DF3"/>
        </w:sdtPr>
        <w:sdtEndPr>
          <w:rPr>
            <w:rFonts w:hint="eastAsia" w:ascii="仿宋_GB2312" w:hAnsi="仿宋_GB2312" w:eastAsia="仿宋_GB2312" w:cs="仿宋_GB2312"/>
            <w:kern w:val="2"/>
            <w:sz w:val="34"/>
            <w:szCs w:val="34"/>
          </w:rPr>
        </w:sdtEndPr>
        <w:sdtContent>
          <w:r>
            <w:rPr>
              <w:rFonts w:hint="eastAsia" w:ascii="仿宋_GB2312" w:hAnsi="仿宋_GB2312" w:eastAsia="仿宋_GB2312" w:cs="仿宋_GB2312"/>
              <w:kern w:val="2"/>
              <w:sz w:val="34"/>
              <w:szCs w:val="34"/>
            </w:rPr>
            <w:t>5.</w:t>
          </w:r>
          <w:r>
            <w:rPr>
              <w:rFonts w:hint="eastAsia" w:ascii="仿宋_GB2312" w:hAnsi="仿宋_GB2312" w:eastAsia="仿宋_GB2312" w:cs="仿宋_GB2312"/>
              <w:sz w:val="34"/>
              <w:szCs w:val="34"/>
            </w:rPr>
            <w:t xml:space="preserve"> </w:t>
          </w:r>
          <w:r>
            <w:rPr>
              <w:rFonts w:hint="eastAsia" w:ascii="仿宋_GB2312" w:hAnsi="仿宋_GB2312" w:eastAsia="仿宋_GB2312" w:cs="仿宋_GB2312"/>
              <w:kern w:val="2"/>
              <w:sz w:val="34"/>
              <w:szCs w:val="34"/>
            </w:rPr>
            <w:t>示范区职教园区环卫保洁费</w:t>
          </w:r>
        </w:sdtContent>
      </w:sdt>
      <w:r>
        <w:rPr>
          <w:rFonts w:hint="eastAsia" w:ascii="仿宋_GB2312" w:hAnsi="仿宋_GB2312" w:eastAsia="仿宋_GB2312" w:cs="仿宋_GB2312"/>
          <w:sz w:val="34"/>
          <w:szCs w:val="34"/>
        </w:rPr>
        <w:tab/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13-285</w:t>
      </w:r>
    </w:p>
    <w:p>
      <w:r>
        <w:br w:type="page"/>
      </w:r>
      <w:bookmarkStart w:id="0" w:name="_GoBack"/>
      <w:bookmarkEnd w:id="0"/>
    </w:p>
    <w:p>
      <w:pPr>
        <w:jc w:val="center"/>
        <w:rPr>
          <w:rFonts w:ascii="方正大标宋简体" w:hAnsi="方正大标宋简体" w:eastAsia="方正大标宋简体" w:cs="方正大标宋简体"/>
          <w:sz w:val="40"/>
          <w:szCs w:val="40"/>
        </w:rPr>
      </w:pPr>
      <w:r>
        <w:rPr>
          <w:rFonts w:hint="eastAsia" w:ascii="方正大标宋简体" w:hAnsi="方正大标宋简体" w:eastAsia="方正大标宋简体" w:cs="方正大标宋简体"/>
          <w:sz w:val="40"/>
          <w:szCs w:val="40"/>
        </w:rPr>
        <w:t>示范区财政重点绩效评价项目绩效目标表</w:t>
      </w:r>
    </w:p>
    <w:p>
      <w:pPr>
        <w:spacing w:after="240" w:line="44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（2024年度）</w:t>
      </w:r>
    </w:p>
    <w:tbl>
      <w:tblPr>
        <w:tblStyle w:val="6"/>
        <w:tblW w:w="94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2533"/>
        <w:gridCol w:w="617"/>
        <w:gridCol w:w="2067"/>
        <w:gridCol w:w="1792"/>
        <w:gridCol w:w="9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6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Style w:val="11"/>
                <w:rFonts w:hint="eastAsia" w:asciiTheme="minorEastAsia" w:hAnsiTheme="minorEastAsia" w:cstheme="minorEastAsia"/>
                <w:sz w:val="24"/>
                <w:szCs w:val="24"/>
                <w:lang w:bidi="ar"/>
              </w:rPr>
              <w:t xml:space="preserve"> </w:t>
            </w:r>
            <w:r>
              <w:rPr>
                <w:rStyle w:val="12"/>
                <w:rFonts w:hint="default" w:asciiTheme="minorEastAsia" w:hAnsiTheme="minorEastAsia" w:eastAsiaTheme="minorEastAsia" w:cstheme="minorEastAsia"/>
                <w:sz w:val="24"/>
                <w:szCs w:val="24"/>
                <w:lang w:bidi="ar"/>
              </w:rPr>
              <w:t>项目名称</w:t>
            </w:r>
            <w:r>
              <w:rPr>
                <w:rStyle w:val="11"/>
                <w:rFonts w:hint="eastAsia" w:asciiTheme="minorEastAsia" w:hAnsiTheme="minorEastAsia" w:cstheme="minorEastAsia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47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国家基本公共卫生服务项目县级补助资金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6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Style w:val="12"/>
                <w:rFonts w:hint="default" w:asciiTheme="minorEastAsia" w:hAnsiTheme="minorEastAsia" w:eastAsiaTheme="minorEastAsia" w:cstheme="minorEastAsia"/>
                <w:sz w:val="24"/>
                <w:szCs w:val="24"/>
                <w:lang w:bidi="ar"/>
              </w:rPr>
              <w:t>主管部门名称</w:t>
            </w:r>
          </w:p>
        </w:tc>
        <w:tc>
          <w:tcPr>
            <w:tcW w:w="47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Style w:val="12"/>
                <w:rFonts w:hint="default" w:asciiTheme="minorEastAsia" w:hAnsiTheme="minorEastAsia" w:eastAsiaTheme="minorEastAsia" w:cstheme="minorEastAsia"/>
                <w:sz w:val="24"/>
                <w:szCs w:val="24"/>
                <w:lang w:bidi="ar"/>
              </w:rPr>
              <w:t>三门峡市城乡一体化示范区社会事业局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6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Style w:val="12"/>
                <w:rFonts w:hint="default" w:asciiTheme="minorEastAsia" w:hAnsiTheme="minorEastAsia" w:eastAsiaTheme="minorEastAsia" w:cstheme="minorEastAsia"/>
                <w:sz w:val="24"/>
                <w:szCs w:val="24"/>
                <w:lang w:bidi="ar"/>
              </w:rPr>
              <w:t>单位名称</w:t>
            </w:r>
            <w:r>
              <w:rPr>
                <w:rStyle w:val="11"/>
                <w:rFonts w:hint="eastAsia" w:asciiTheme="minorEastAsia" w:hAnsiTheme="minorEastAsia" w:cstheme="minorEastAsia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47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Style w:val="12"/>
                <w:rFonts w:hint="default" w:asciiTheme="minorEastAsia" w:hAnsiTheme="minorEastAsia" w:eastAsiaTheme="minorEastAsia" w:cstheme="minorEastAsia"/>
                <w:sz w:val="24"/>
                <w:szCs w:val="24"/>
                <w:lang w:bidi="ar"/>
              </w:rPr>
              <w:t>三门峡市城乡一体化示范区社会事业局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Style w:val="12"/>
                <w:rFonts w:hint="default" w:asciiTheme="minorEastAsia" w:hAnsiTheme="minorEastAsia" w:eastAsiaTheme="minorEastAsia" w:cstheme="minorEastAsia"/>
                <w:sz w:val="24"/>
                <w:szCs w:val="24"/>
                <w:lang w:bidi="ar"/>
              </w:rPr>
              <w:t>项目资金</w:t>
            </w:r>
            <w:r>
              <w:rPr>
                <w:rStyle w:val="12"/>
                <w:rFonts w:hint="default" w:asciiTheme="minorEastAsia" w:hAnsiTheme="minorEastAsia" w:eastAsiaTheme="minorEastAsia" w:cstheme="minorEastAsia"/>
                <w:sz w:val="24"/>
                <w:szCs w:val="24"/>
                <w:lang w:bidi="ar"/>
              </w:rPr>
              <w:br w:type="textWrapping"/>
            </w:r>
            <w:r>
              <w:rPr>
                <w:rStyle w:val="12"/>
                <w:rFonts w:hint="default" w:asciiTheme="minorEastAsia" w:hAnsiTheme="minorEastAsia" w:eastAsiaTheme="minorEastAsia" w:cstheme="minorEastAsia"/>
                <w:sz w:val="24"/>
                <w:szCs w:val="24"/>
                <w:lang w:bidi="ar"/>
              </w:rPr>
              <w:t>（万元）</w:t>
            </w: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Style w:val="11"/>
                <w:rFonts w:hint="eastAsia" w:asciiTheme="minorEastAsia" w:hAnsiTheme="minorEastAsia" w:cstheme="minorEastAsia"/>
                <w:sz w:val="24"/>
                <w:szCs w:val="24"/>
                <w:lang w:bidi="ar"/>
              </w:rPr>
              <w:t xml:space="preserve"> </w:t>
            </w:r>
            <w:r>
              <w:rPr>
                <w:rStyle w:val="12"/>
                <w:rFonts w:hint="default" w:asciiTheme="minorEastAsia" w:hAnsiTheme="minorEastAsia" w:eastAsiaTheme="minorEastAsia" w:cstheme="minorEastAsia"/>
                <w:sz w:val="24"/>
                <w:szCs w:val="24"/>
                <w:lang w:bidi="ar"/>
              </w:rPr>
              <w:t>年度资金总额</w:t>
            </w:r>
            <w:r>
              <w:rPr>
                <w:rStyle w:val="11"/>
                <w:rFonts w:hint="eastAsia" w:asciiTheme="minorEastAsia" w:hAnsiTheme="minorEastAsia" w:cstheme="minorEastAsia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47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Style w:val="11"/>
                <w:rFonts w:hint="eastAsia" w:asciiTheme="minorEastAsia" w:hAnsiTheme="minorEastAsia" w:cstheme="minorEastAsia"/>
                <w:sz w:val="24"/>
                <w:szCs w:val="24"/>
                <w:lang w:bidi="ar"/>
              </w:rPr>
              <w:t>196</w:t>
            </w:r>
            <w:r>
              <w:rPr>
                <w:rStyle w:val="12"/>
                <w:rFonts w:hint="default" w:asciiTheme="minorEastAsia" w:hAnsiTheme="minorEastAsia" w:eastAsiaTheme="minorEastAsia" w:cstheme="minorEastAsia"/>
                <w:sz w:val="24"/>
                <w:szCs w:val="24"/>
                <w:lang w:bidi="ar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Style w:val="11"/>
                <w:rFonts w:hint="eastAsia" w:asciiTheme="minorEastAsia" w:hAnsiTheme="minorEastAsia" w:cstheme="minorEastAsia"/>
                <w:sz w:val="24"/>
                <w:szCs w:val="24"/>
                <w:lang w:bidi="ar"/>
              </w:rPr>
              <w:t xml:space="preserve">       </w:t>
            </w:r>
            <w:r>
              <w:rPr>
                <w:rStyle w:val="12"/>
                <w:rFonts w:hint="default" w:asciiTheme="minorEastAsia" w:hAnsiTheme="minorEastAsia" w:eastAsiaTheme="minorEastAsia" w:cstheme="minorEastAsia"/>
                <w:sz w:val="24"/>
                <w:szCs w:val="24"/>
                <w:lang w:bidi="ar"/>
              </w:rPr>
              <w:t>其中：财政拨款</w:t>
            </w:r>
          </w:p>
        </w:tc>
        <w:tc>
          <w:tcPr>
            <w:tcW w:w="47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Style w:val="11"/>
                <w:rFonts w:hint="eastAsia" w:asciiTheme="minorEastAsia" w:hAnsiTheme="minorEastAsia" w:cstheme="minorEastAsia"/>
                <w:sz w:val="24"/>
                <w:szCs w:val="24"/>
                <w:lang w:bidi="ar"/>
              </w:rPr>
              <w:t>196</w:t>
            </w:r>
            <w:r>
              <w:rPr>
                <w:rStyle w:val="12"/>
                <w:rFonts w:hint="default" w:asciiTheme="minorEastAsia" w:hAnsiTheme="minorEastAsia" w:eastAsiaTheme="minorEastAsia" w:cstheme="minorEastAsia"/>
                <w:sz w:val="24"/>
                <w:szCs w:val="24"/>
                <w:lang w:bidi="ar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Style w:val="11"/>
                <w:rFonts w:hint="eastAsia" w:asciiTheme="minorEastAsia" w:hAnsiTheme="minorEastAsia" w:cstheme="minorEastAsia"/>
                <w:sz w:val="24"/>
                <w:szCs w:val="24"/>
                <w:lang w:bidi="ar"/>
              </w:rPr>
              <w:t xml:space="preserve">              </w:t>
            </w:r>
            <w:r>
              <w:rPr>
                <w:rStyle w:val="12"/>
                <w:rFonts w:hint="default" w:asciiTheme="minorEastAsia" w:hAnsiTheme="minorEastAsia" w:eastAsiaTheme="minorEastAsia" w:cstheme="minorEastAsia"/>
                <w:sz w:val="24"/>
                <w:szCs w:val="24"/>
                <w:lang w:bidi="ar"/>
              </w:rPr>
              <w:t>其他资金</w:t>
            </w:r>
          </w:p>
        </w:tc>
        <w:tc>
          <w:tcPr>
            <w:tcW w:w="47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Style w:val="12"/>
                <w:rFonts w:hint="default" w:asciiTheme="minorEastAsia" w:hAnsiTheme="minorEastAsia" w:eastAsiaTheme="minorEastAsia" w:cstheme="minorEastAsia"/>
                <w:sz w:val="24"/>
                <w:szCs w:val="24"/>
                <w:lang w:bidi="ar"/>
              </w:rPr>
              <w:t>年度目标</w:t>
            </w:r>
          </w:p>
        </w:tc>
        <w:tc>
          <w:tcPr>
            <w:tcW w:w="7937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Style w:val="11"/>
                <w:rFonts w:hint="eastAsia" w:asciiTheme="minorEastAsia" w:hAnsiTheme="minorEastAsia" w:cstheme="minorEastAsia"/>
                <w:sz w:val="24"/>
                <w:szCs w:val="24"/>
                <w:lang w:bidi="ar"/>
              </w:rPr>
              <w:t xml:space="preserve"> 1</w:t>
            </w:r>
            <w:r>
              <w:rPr>
                <w:rStyle w:val="12"/>
                <w:rFonts w:hint="default" w:asciiTheme="minorEastAsia" w:hAnsiTheme="minorEastAsia" w:eastAsiaTheme="minorEastAsia" w:cstheme="minorEastAsia"/>
                <w:sz w:val="24"/>
                <w:szCs w:val="24"/>
                <w:lang w:bidi="ar"/>
              </w:rPr>
              <w:t>、按年发放国家基本公共卫生服务项目县级补助资金</w:t>
            </w:r>
            <w:r>
              <w:rPr>
                <w:rStyle w:val="11"/>
                <w:rFonts w:hint="eastAsia" w:asciiTheme="minorEastAsia" w:hAnsiTheme="minorEastAsia" w:cstheme="minorEastAsia"/>
                <w:sz w:val="24"/>
                <w:szCs w:val="24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4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Style w:val="12"/>
                <w:rFonts w:hint="default" w:asciiTheme="minorEastAsia" w:hAnsiTheme="minorEastAsia" w:eastAsiaTheme="minorEastAsia" w:cstheme="minorEastAsia"/>
                <w:sz w:val="24"/>
                <w:szCs w:val="24"/>
                <w:lang w:bidi="ar"/>
              </w:rPr>
              <w:t>分解目标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Style w:val="12"/>
                <w:rFonts w:hint="default" w:asciiTheme="minorEastAsia" w:hAnsiTheme="minorEastAsia" w:eastAsiaTheme="minorEastAsia" w:cstheme="minorEastAsia"/>
                <w:sz w:val="24"/>
                <w:szCs w:val="24"/>
                <w:lang w:bidi="ar"/>
              </w:rPr>
              <w:t>一级指标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Style w:val="12"/>
                <w:rFonts w:hint="default" w:asciiTheme="minorEastAsia" w:hAnsiTheme="minorEastAsia" w:eastAsiaTheme="minorEastAsia" w:cstheme="minorEastAsia"/>
                <w:sz w:val="24"/>
                <w:szCs w:val="24"/>
                <w:lang w:bidi="ar"/>
              </w:rPr>
              <w:t>二级指标</w:t>
            </w:r>
          </w:p>
        </w:tc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Style w:val="12"/>
                <w:rFonts w:hint="default" w:asciiTheme="minorEastAsia" w:hAnsiTheme="minorEastAsia" w:eastAsiaTheme="minorEastAsia" w:cstheme="minorEastAsia"/>
                <w:sz w:val="24"/>
                <w:szCs w:val="24"/>
                <w:lang w:bidi="ar"/>
              </w:rPr>
              <w:t>三级指标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Style w:val="12"/>
                <w:rFonts w:hint="default" w:asciiTheme="minorEastAsia" w:hAnsiTheme="minorEastAsia" w:eastAsiaTheme="minorEastAsia" w:cstheme="minorEastAsia"/>
                <w:sz w:val="24"/>
                <w:szCs w:val="24"/>
                <w:lang w:bidi="ar"/>
              </w:rPr>
              <w:t>指标值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Style w:val="12"/>
                <w:rFonts w:hint="default" w:asciiTheme="minorEastAsia" w:hAnsiTheme="minorEastAsia" w:eastAsiaTheme="minorEastAsia" w:cstheme="minorEastAsia"/>
                <w:sz w:val="24"/>
                <w:szCs w:val="24"/>
                <w:lang w:bidi="ar"/>
              </w:rPr>
              <w:t>指标值说明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Style w:val="12"/>
                <w:rFonts w:hint="default" w:asciiTheme="minorEastAsia" w:hAnsiTheme="minorEastAsia" w:eastAsiaTheme="minorEastAsia" w:cstheme="minorEastAsia"/>
                <w:sz w:val="24"/>
                <w:szCs w:val="24"/>
                <w:lang w:bidi="ar"/>
              </w:rPr>
              <w:t>产出指标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Style w:val="12"/>
                <w:rFonts w:hint="default" w:asciiTheme="minorEastAsia" w:hAnsiTheme="minorEastAsia" w:eastAsiaTheme="minorEastAsia" w:cstheme="minorEastAsia"/>
                <w:sz w:val="24"/>
                <w:szCs w:val="24"/>
                <w:lang w:bidi="ar"/>
              </w:rPr>
              <w:t>数量指标</w:t>
            </w:r>
          </w:p>
        </w:tc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 xml:space="preserve">   14.2万人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人/80元/年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时效指标</w:t>
            </w:r>
          </w:p>
        </w:tc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按年发放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2024年12月前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Style w:val="12"/>
                <w:rFonts w:hint="default" w:asciiTheme="minorEastAsia" w:hAnsiTheme="minorEastAsia" w:eastAsiaTheme="minorEastAsia" w:cstheme="minorEastAsia"/>
                <w:sz w:val="24"/>
                <w:szCs w:val="24"/>
                <w:lang w:bidi="ar"/>
              </w:rPr>
              <w:t>效益指标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 xml:space="preserve">社会效益指标 </w:t>
            </w:r>
          </w:p>
        </w:tc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提高群众医疗服务水平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逐年提高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Style w:val="12"/>
                <w:rFonts w:hint="default" w:asciiTheme="minorEastAsia" w:hAnsiTheme="minorEastAsia" w:eastAsiaTheme="minorEastAsia" w:cstheme="minorEastAsia"/>
                <w:sz w:val="24"/>
                <w:szCs w:val="24"/>
                <w:lang w:bidi="ar"/>
              </w:rPr>
              <w:t>满意度指标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Style w:val="12"/>
                <w:rFonts w:hint="default" w:asciiTheme="minorEastAsia" w:hAnsiTheme="minorEastAsia" w:eastAsiaTheme="minorEastAsia" w:cstheme="minorEastAsia"/>
                <w:sz w:val="24"/>
                <w:szCs w:val="24"/>
                <w:lang w:bidi="ar"/>
              </w:rPr>
              <w:t>服务对象满意度指标</w:t>
            </w:r>
          </w:p>
        </w:tc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满意度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逐年提高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</w:tbl>
    <w:p/>
    <w:p>
      <w:pPr>
        <w:rPr>
          <w:rFonts w:hint="eastAsia" w:ascii="方正大标宋简体" w:hAnsi="方正大标宋简体" w:eastAsia="方正大标宋简体" w:cs="方正大标宋简体"/>
          <w:sz w:val="40"/>
          <w:szCs w:val="40"/>
        </w:rPr>
      </w:pPr>
      <w:r>
        <w:rPr>
          <w:rFonts w:hint="eastAsia" w:ascii="方正大标宋简体" w:hAnsi="方正大标宋简体" w:eastAsia="方正大标宋简体" w:cs="方正大标宋简体"/>
          <w:sz w:val="40"/>
          <w:szCs w:val="40"/>
        </w:rPr>
        <w:br w:type="page"/>
      </w:r>
    </w:p>
    <w:p>
      <w:pPr>
        <w:jc w:val="center"/>
        <w:rPr>
          <w:rFonts w:ascii="方正大标宋简体" w:hAnsi="方正大标宋简体" w:eastAsia="方正大标宋简体" w:cs="方正大标宋简体"/>
          <w:sz w:val="40"/>
          <w:szCs w:val="40"/>
        </w:rPr>
      </w:pPr>
      <w:r>
        <w:rPr>
          <w:rFonts w:hint="eastAsia" w:ascii="方正大标宋简体" w:hAnsi="方正大标宋简体" w:eastAsia="方正大标宋简体" w:cs="方正大标宋简体"/>
          <w:sz w:val="40"/>
          <w:szCs w:val="40"/>
        </w:rPr>
        <w:t>示范区财政重点绩效评价项目绩效目标表</w:t>
      </w:r>
    </w:p>
    <w:p>
      <w:pPr>
        <w:spacing w:after="240" w:line="44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（2024年度）</w:t>
      </w:r>
    </w:p>
    <w:tbl>
      <w:tblPr>
        <w:tblStyle w:val="6"/>
        <w:tblW w:w="97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2384"/>
        <w:gridCol w:w="700"/>
        <w:gridCol w:w="2448"/>
        <w:gridCol w:w="1560"/>
        <w:gridCol w:w="11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 xml:space="preserve"> 项目名称 </w:t>
            </w:r>
          </w:p>
        </w:tc>
        <w:tc>
          <w:tcPr>
            <w:tcW w:w="5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城乡低保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主管部门名称</w:t>
            </w:r>
          </w:p>
        </w:tc>
        <w:tc>
          <w:tcPr>
            <w:tcW w:w="5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三门峡市城乡一体化示范区社会事业局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 xml:space="preserve">单位名称 </w:t>
            </w:r>
          </w:p>
        </w:tc>
        <w:tc>
          <w:tcPr>
            <w:tcW w:w="5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三门峡市城乡一体化示范区社会事业局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项目资金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30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 xml:space="preserve"> 年度资金总额 </w:t>
            </w:r>
          </w:p>
        </w:tc>
        <w:tc>
          <w:tcPr>
            <w:tcW w:w="5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185万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30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 xml:space="preserve">       其中：财政拨款</w:t>
            </w:r>
          </w:p>
        </w:tc>
        <w:tc>
          <w:tcPr>
            <w:tcW w:w="5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185万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30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 xml:space="preserve">             其他资金</w:t>
            </w:r>
          </w:p>
        </w:tc>
        <w:tc>
          <w:tcPr>
            <w:tcW w:w="5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年度目标</w:t>
            </w:r>
          </w:p>
        </w:tc>
        <w:tc>
          <w:tcPr>
            <w:tcW w:w="8254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 xml:space="preserve">   规范城乡低保政策实施，合理确定保障标准，使低保对象基本生活得到有效保障。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7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分解目标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23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314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指标值</w:t>
            </w: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指标值说明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产出指标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数量指标</w:t>
            </w: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低保对象人数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应保尽保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质量指标</w:t>
            </w: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城乡低保标准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不低于上年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时效指标</w:t>
            </w: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困难群众基本生活救助按时发放率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≥90%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成本指标</w:t>
            </w: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低保资金社会化发放率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≥90%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6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效益指标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社会效益指标</w:t>
            </w: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困难群众生活水平情况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有所提升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可持续影响指标</w:t>
            </w: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困难群众基本生活救助保障制度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进一步完善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2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服务对象满意度指标</w:t>
            </w: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政策知晓率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≥90%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城乡低保对象的满意度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≥90%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</w:tbl>
    <w:p>
      <w:r>
        <w:rPr>
          <w:rFonts w:hint="eastAsia"/>
        </w:rPr>
        <w:br w:type="page"/>
      </w:r>
    </w:p>
    <w:p>
      <w:pPr>
        <w:jc w:val="center"/>
        <w:rPr>
          <w:rFonts w:ascii="方正大标宋简体" w:hAnsi="方正大标宋简体" w:eastAsia="方正大标宋简体" w:cs="方正大标宋简体"/>
          <w:sz w:val="40"/>
          <w:szCs w:val="40"/>
        </w:rPr>
      </w:pPr>
      <w:r>
        <w:rPr>
          <w:rFonts w:hint="eastAsia" w:ascii="方正大标宋简体" w:hAnsi="方正大标宋简体" w:eastAsia="方正大标宋简体" w:cs="方正大标宋简体"/>
          <w:sz w:val="40"/>
          <w:szCs w:val="40"/>
        </w:rPr>
        <w:t>示范区财政重点绩效评价项目绩效目标表</w:t>
      </w:r>
    </w:p>
    <w:p>
      <w:pPr>
        <w:spacing w:after="240" w:line="44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（2024年度）</w:t>
      </w:r>
    </w:p>
    <w:tbl>
      <w:tblPr>
        <w:tblStyle w:val="6"/>
        <w:tblW w:w="92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733"/>
        <w:gridCol w:w="1217"/>
        <w:gridCol w:w="2578"/>
        <w:gridCol w:w="1439"/>
        <w:gridCol w:w="10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 xml:space="preserve"> 项目名称 </w:t>
            </w:r>
          </w:p>
        </w:tc>
        <w:tc>
          <w:tcPr>
            <w:tcW w:w="5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80岁以上高龄老人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主管部门名称</w:t>
            </w:r>
          </w:p>
        </w:tc>
        <w:tc>
          <w:tcPr>
            <w:tcW w:w="5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三门峡市城乡一体化示范区社会事业局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 xml:space="preserve">单位名称 </w:t>
            </w:r>
          </w:p>
        </w:tc>
        <w:tc>
          <w:tcPr>
            <w:tcW w:w="5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三门峡市城乡一体化示范区社会事业局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项目资金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 xml:space="preserve"> 年度资金总额 </w:t>
            </w:r>
          </w:p>
        </w:tc>
        <w:tc>
          <w:tcPr>
            <w:tcW w:w="5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210万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 xml:space="preserve">       其中：财政拨款</w:t>
            </w:r>
          </w:p>
        </w:tc>
        <w:tc>
          <w:tcPr>
            <w:tcW w:w="5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210万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 xml:space="preserve">             其他资金</w:t>
            </w:r>
          </w:p>
        </w:tc>
        <w:tc>
          <w:tcPr>
            <w:tcW w:w="5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年度目标</w:t>
            </w:r>
          </w:p>
        </w:tc>
        <w:tc>
          <w:tcPr>
            <w:tcW w:w="8018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及时足额发放高龄津贴，稳步提升高龄老人生活水平，提高高龄老人生活质量和高龄老人的幸福感和满足感。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分解目标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17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379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14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指标值</w:t>
            </w:r>
          </w:p>
        </w:tc>
        <w:tc>
          <w:tcPr>
            <w:tcW w:w="10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指标值说明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产出指标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数量指标</w:t>
            </w:r>
          </w:p>
        </w:tc>
        <w:tc>
          <w:tcPr>
            <w:tcW w:w="3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发放高龄津贴的80岁以上老年人口数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≥3000人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质量指标</w:t>
            </w:r>
          </w:p>
        </w:tc>
        <w:tc>
          <w:tcPr>
            <w:tcW w:w="3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80-89岁老年人每月发放标准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≥50元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3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90-99岁老年人每月发放标准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≥100元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3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100岁老年人每月发放标准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≥300元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3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高龄津贴资金社会化发放率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≥90%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3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高龄津贴资金政策的合规性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合规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时效指标</w:t>
            </w:r>
          </w:p>
        </w:tc>
        <w:tc>
          <w:tcPr>
            <w:tcW w:w="3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补助资金按时发放率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100%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效益指标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社会效益指标</w:t>
            </w:r>
          </w:p>
        </w:tc>
        <w:tc>
          <w:tcPr>
            <w:tcW w:w="3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高龄老人生活水平提升情况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有稳步提升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服务对象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3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享受高龄津贴补助的80岁以上老年人满意度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≥85%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</w:tbl>
    <w:p>
      <w:r>
        <w:rPr>
          <w:rFonts w:hint="eastAsia"/>
        </w:rPr>
        <w:br w:type="page"/>
      </w:r>
    </w:p>
    <w:p>
      <w:pPr>
        <w:jc w:val="center"/>
        <w:rPr>
          <w:rFonts w:ascii="方正大标宋简体" w:hAnsi="方正大标宋简体" w:eastAsia="方正大标宋简体" w:cs="方正大标宋简体"/>
          <w:sz w:val="40"/>
          <w:szCs w:val="40"/>
        </w:rPr>
      </w:pPr>
      <w:r>
        <w:rPr>
          <w:rFonts w:hint="eastAsia" w:ascii="方正大标宋简体" w:hAnsi="方正大标宋简体" w:eastAsia="方正大标宋简体" w:cs="方正大标宋简体"/>
          <w:sz w:val="40"/>
          <w:szCs w:val="40"/>
        </w:rPr>
        <w:t>示范区财政重点绩效评价项目绩效目标表</w:t>
      </w:r>
    </w:p>
    <w:p>
      <w:pPr>
        <w:spacing w:after="240" w:line="44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（2024年度）</w:t>
      </w:r>
    </w:p>
    <w:tbl>
      <w:tblPr>
        <w:tblStyle w:val="6"/>
        <w:tblW w:w="93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789"/>
        <w:gridCol w:w="941"/>
        <w:gridCol w:w="2915"/>
        <w:gridCol w:w="1322"/>
        <w:gridCol w:w="1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4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5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环卫一体化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4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主管部门名称</w:t>
            </w:r>
          </w:p>
        </w:tc>
        <w:tc>
          <w:tcPr>
            <w:tcW w:w="5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三门峡市城乡一体化示范区城市管理综合执法局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4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单位名称</w:t>
            </w:r>
            <w:r>
              <w:rPr>
                <w:rStyle w:val="13"/>
                <w:rFonts w:hint="eastAsia" w:asciiTheme="minorEastAsia" w:hAnsiTheme="minorEastAsia" w:cstheme="minorEastAsia"/>
                <w:lang w:bidi="ar"/>
              </w:rPr>
              <w:t xml:space="preserve"> </w:t>
            </w:r>
          </w:p>
        </w:tc>
        <w:tc>
          <w:tcPr>
            <w:tcW w:w="5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三门峡市城乡一体化示范区城市管理综合执法局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项目资金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 xml:space="preserve"> 年度资金总额</w:t>
            </w:r>
            <w:r>
              <w:rPr>
                <w:rStyle w:val="13"/>
                <w:rFonts w:hint="eastAsia" w:asciiTheme="minorEastAsia" w:hAnsiTheme="minorEastAsia" w:cstheme="minorEastAsia"/>
                <w:lang w:bidi="ar"/>
              </w:rPr>
              <w:t xml:space="preserve"> </w:t>
            </w:r>
          </w:p>
        </w:tc>
        <w:tc>
          <w:tcPr>
            <w:tcW w:w="5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1500万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 xml:space="preserve">      其中：财政拨款</w:t>
            </w:r>
          </w:p>
        </w:tc>
        <w:tc>
          <w:tcPr>
            <w:tcW w:w="5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1500万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 xml:space="preserve">            其他资金</w:t>
            </w:r>
          </w:p>
        </w:tc>
        <w:tc>
          <w:tcPr>
            <w:tcW w:w="5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年度目标</w:t>
            </w:r>
          </w:p>
        </w:tc>
        <w:tc>
          <w:tcPr>
            <w:tcW w:w="7997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 xml:space="preserve"> 目标</w:t>
            </w:r>
            <w:r>
              <w:rPr>
                <w:rStyle w:val="13"/>
                <w:rFonts w:hint="eastAsia" w:asciiTheme="minorEastAsia" w:hAnsiTheme="minorEastAsia" w:cstheme="minorEastAsia"/>
                <w:lang w:bidi="ar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：为城市道路环卫保洁、清扫、冲洗、生活垃圾清运等；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Style w:val="13"/>
                <w:rFonts w:hint="eastAsia" w:asciiTheme="minorEastAsia" w:hAnsiTheme="minorEastAsia" w:cstheme="minorEastAsia"/>
                <w:lang w:bidi="ar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目标</w:t>
            </w:r>
            <w:r>
              <w:rPr>
                <w:rStyle w:val="13"/>
                <w:rFonts w:hint="eastAsia" w:asciiTheme="minorEastAsia" w:hAnsiTheme="minorEastAsia" w:cstheme="minorEastAsia"/>
                <w:lang w:bidi="ar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：提高乡镇环卫保洁、农村生活垃圾治理运输水平等；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Style w:val="13"/>
                <w:rFonts w:hint="eastAsia" w:asciiTheme="minorEastAsia" w:hAnsiTheme="minorEastAsia" w:cstheme="minorEastAsia"/>
                <w:lang w:bidi="ar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目标</w:t>
            </w:r>
            <w:r>
              <w:rPr>
                <w:rStyle w:val="13"/>
                <w:rFonts w:hint="eastAsia" w:asciiTheme="minorEastAsia" w:hAnsiTheme="minorEastAsia" w:cstheme="minorEastAsia"/>
                <w:lang w:bidi="ar"/>
              </w:rPr>
              <w:t>3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：完成示范区城乡生活垃圾处理等。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93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分解目标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3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17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385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指标值</w:t>
            </w:r>
          </w:p>
        </w:tc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指标值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成本指标</w:t>
            </w:r>
          </w:p>
        </w:tc>
        <w:tc>
          <w:tcPr>
            <w:tcW w:w="1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社会成本指标</w:t>
            </w:r>
          </w:p>
        </w:tc>
        <w:tc>
          <w:tcPr>
            <w:tcW w:w="3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 xml:space="preserve"> 指标</w:t>
            </w:r>
            <w:r>
              <w:rPr>
                <w:rStyle w:val="13"/>
                <w:rFonts w:hint="eastAsia" w:asciiTheme="minorEastAsia" w:hAnsiTheme="minorEastAsia" w:cstheme="minorEastAsia"/>
                <w:lang w:bidi="ar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：城区清扫保洁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≥</w:t>
            </w:r>
            <w:r>
              <w:rPr>
                <w:rStyle w:val="13"/>
                <w:rFonts w:hint="eastAsia" w:asciiTheme="minorEastAsia" w:hAnsiTheme="minorEastAsia" w:cstheme="minorEastAsia"/>
                <w:lang w:bidi="ar"/>
              </w:rPr>
              <w:t>394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3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 xml:space="preserve"> 指标</w:t>
            </w:r>
            <w:r>
              <w:rPr>
                <w:rStyle w:val="13"/>
                <w:rFonts w:hint="eastAsia" w:asciiTheme="minorEastAsia" w:hAnsiTheme="minorEastAsia" w:cstheme="minorEastAsia"/>
                <w:lang w:bidi="ar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：生活垃圾清运垃圾站维护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≥</w:t>
            </w:r>
            <w:r>
              <w:rPr>
                <w:rStyle w:val="13"/>
                <w:rFonts w:hint="eastAsia" w:asciiTheme="minorEastAsia" w:hAnsiTheme="minorEastAsia" w:cstheme="minorEastAsia"/>
                <w:lang w:bidi="ar"/>
              </w:rPr>
              <w:t>11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3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 xml:space="preserve"> 指标</w:t>
            </w:r>
            <w:r>
              <w:rPr>
                <w:rStyle w:val="13"/>
                <w:rFonts w:hint="eastAsia" w:asciiTheme="minorEastAsia" w:hAnsiTheme="minorEastAsia" w:cstheme="minorEastAsia"/>
                <w:lang w:bidi="ar"/>
              </w:rPr>
              <w:t>3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：乡镇环卫市场化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≥969万元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3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 xml:space="preserve"> 指标</w:t>
            </w:r>
            <w:r>
              <w:rPr>
                <w:rStyle w:val="13"/>
                <w:rFonts w:hint="eastAsia" w:asciiTheme="minorEastAsia" w:hAnsiTheme="minorEastAsia" w:cstheme="minorEastAsia"/>
                <w:lang w:bidi="ar"/>
              </w:rPr>
              <w:t>4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：处理城乡生活垃圾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≥</w:t>
            </w:r>
            <w:r>
              <w:rPr>
                <w:rStyle w:val="13"/>
                <w:rFonts w:hint="eastAsia" w:asciiTheme="minorEastAsia" w:hAnsiTheme="minorEastAsia" w:cstheme="minorEastAsia"/>
                <w:lang w:bidi="ar"/>
              </w:rPr>
              <w:t>126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万元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产出指标</w:t>
            </w:r>
          </w:p>
        </w:tc>
        <w:tc>
          <w:tcPr>
            <w:tcW w:w="1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数量指标</w:t>
            </w:r>
          </w:p>
        </w:tc>
        <w:tc>
          <w:tcPr>
            <w:tcW w:w="3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 xml:space="preserve"> 指标</w:t>
            </w:r>
            <w:r>
              <w:rPr>
                <w:rStyle w:val="13"/>
                <w:rFonts w:hint="eastAsia" w:asciiTheme="minorEastAsia" w:hAnsiTheme="minorEastAsia" w:cstheme="minorEastAsia"/>
                <w:lang w:bidi="ar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：维护垃圾站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1座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3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 xml:space="preserve"> 指标</w:t>
            </w:r>
            <w:r>
              <w:rPr>
                <w:rStyle w:val="13"/>
                <w:rFonts w:hint="eastAsia" w:asciiTheme="minorEastAsia" w:hAnsiTheme="minorEastAsia" w:cstheme="minorEastAsia"/>
                <w:lang w:bidi="ar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：处理生活垃圾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21000吨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质量指标</w:t>
            </w:r>
          </w:p>
        </w:tc>
        <w:tc>
          <w:tcPr>
            <w:tcW w:w="3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 xml:space="preserve"> 指标</w:t>
            </w:r>
            <w:r>
              <w:rPr>
                <w:rStyle w:val="13"/>
                <w:rFonts w:hint="eastAsia" w:asciiTheme="minorEastAsia" w:hAnsiTheme="minorEastAsia" w:cstheme="minorEastAsia"/>
                <w:lang w:bidi="ar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：城乡环卫一体化保洁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3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 xml:space="preserve"> 指标</w:t>
            </w:r>
            <w:r>
              <w:rPr>
                <w:rStyle w:val="13"/>
                <w:rFonts w:hint="eastAsia" w:asciiTheme="minorEastAsia" w:hAnsiTheme="minorEastAsia" w:cstheme="minorEastAsia"/>
                <w:lang w:bidi="ar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：处理生活垃圾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时效指标</w:t>
            </w:r>
          </w:p>
        </w:tc>
        <w:tc>
          <w:tcPr>
            <w:tcW w:w="3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 xml:space="preserve"> 指标1：城乡环卫一体化保洁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3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 xml:space="preserve"> 指标</w:t>
            </w:r>
            <w:r>
              <w:rPr>
                <w:rStyle w:val="13"/>
                <w:rFonts w:hint="eastAsia" w:asciiTheme="minorEastAsia" w:hAnsiTheme="minorEastAsia" w:cstheme="minorEastAsia"/>
                <w:lang w:bidi="ar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：处理生活垃圾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满意度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服务对象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3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 xml:space="preserve"> 指标</w:t>
            </w:r>
            <w:r>
              <w:rPr>
                <w:rStyle w:val="13"/>
                <w:rFonts w:hint="eastAsia" w:asciiTheme="minorEastAsia" w:hAnsiTheme="minorEastAsia" w:cstheme="minorEastAsia"/>
                <w:lang w:bidi="ar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：直接服务对象满意度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≥</w:t>
            </w:r>
            <w:r>
              <w:rPr>
                <w:rStyle w:val="13"/>
                <w:rFonts w:hint="eastAsia" w:asciiTheme="minorEastAsia" w:hAnsiTheme="minorEastAsia" w:cstheme="minorEastAsia"/>
                <w:lang w:bidi="ar"/>
              </w:rPr>
              <w:t>96%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</w:tbl>
    <w:p/>
    <w:p>
      <w:pPr>
        <w:rPr>
          <w:rFonts w:hint="eastAsia" w:ascii="方正大标宋简体" w:hAnsi="方正大标宋简体" w:eastAsia="方正大标宋简体" w:cs="方正大标宋简体"/>
          <w:sz w:val="40"/>
          <w:szCs w:val="40"/>
        </w:rPr>
      </w:pPr>
      <w:r>
        <w:rPr>
          <w:rFonts w:hint="eastAsia" w:ascii="方正大标宋简体" w:hAnsi="方正大标宋简体" w:eastAsia="方正大标宋简体" w:cs="方正大标宋简体"/>
          <w:sz w:val="40"/>
          <w:szCs w:val="40"/>
        </w:rPr>
        <w:br w:type="page"/>
      </w:r>
    </w:p>
    <w:p>
      <w:pPr>
        <w:jc w:val="center"/>
        <w:rPr>
          <w:rFonts w:ascii="方正大标宋简体" w:hAnsi="方正大标宋简体" w:eastAsia="方正大标宋简体" w:cs="方正大标宋简体"/>
          <w:sz w:val="40"/>
          <w:szCs w:val="40"/>
        </w:rPr>
      </w:pPr>
      <w:r>
        <w:rPr>
          <w:rFonts w:hint="eastAsia" w:ascii="方正大标宋简体" w:hAnsi="方正大标宋简体" w:eastAsia="方正大标宋简体" w:cs="方正大标宋简体"/>
          <w:sz w:val="40"/>
          <w:szCs w:val="40"/>
        </w:rPr>
        <w:t>示范区财政重点绩效评价项目绩效目标表</w:t>
      </w:r>
    </w:p>
    <w:p>
      <w:pPr>
        <w:spacing w:after="240" w:line="44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（2024年度）</w:t>
      </w:r>
    </w:p>
    <w:tbl>
      <w:tblPr>
        <w:tblStyle w:val="6"/>
        <w:tblW w:w="93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633"/>
        <w:gridCol w:w="917"/>
        <w:gridCol w:w="2983"/>
        <w:gridCol w:w="1417"/>
        <w:gridCol w:w="1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 xml:space="preserve"> 项目名称 </w:t>
            </w:r>
          </w:p>
        </w:tc>
        <w:tc>
          <w:tcPr>
            <w:tcW w:w="5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职教园区环卫保洁费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主管部门名称</w:t>
            </w:r>
          </w:p>
        </w:tc>
        <w:tc>
          <w:tcPr>
            <w:tcW w:w="5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三门峡市城乡一体化示范区城市管理综合执法局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 xml:space="preserve">单位名称 </w:t>
            </w:r>
          </w:p>
        </w:tc>
        <w:tc>
          <w:tcPr>
            <w:tcW w:w="5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三门峡市城乡一体化示范区城市管理综合执法局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项目资金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 xml:space="preserve"> 年度资金总额 </w:t>
            </w:r>
          </w:p>
        </w:tc>
        <w:tc>
          <w:tcPr>
            <w:tcW w:w="5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350万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 xml:space="preserve">    其中：财政拨款</w:t>
            </w:r>
          </w:p>
        </w:tc>
        <w:tc>
          <w:tcPr>
            <w:tcW w:w="5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350万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 xml:space="preserve">          其他资金</w:t>
            </w:r>
          </w:p>
        </w:tc>
        <w:tc>
          <w:tcPr>
            <w:tcW w:w="5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年度目标</w:t>
            </w:r>
          </w:p>
        </w:tc>
        <w:tc>
          <w:tcPr>
            <w:tcW w:w="7975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 xml:space="preserve"> 目标1：为城市道路环卫保洁、清扫、冲洗、生活垃圾清运等；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 xml:space="preserve"> 目标2：提高乡镇环卫保洁、农村生活垃圾治理运输水平等；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 xml:space="preserve"> 目标3：完成职教园区生活垃圾处理等。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3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分解目标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16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39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1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指标值</w:t>
            </w:r>
          </w:p>
        </w:tc>
        <w:tc>
          <w:tcPr>
            <w:tcW w:w="1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指标值说明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成本指标</w:t>
            </w:r>
          </w:p>
        </w:tc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社会成本指标</w:t>
            </w:r>
          </w:p>
        </w:tc>
        <w:tc>
          <w:tcPr>
            <w:tcW w:w="3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 xml:space="preserve"> 指标1：职教园区清扫保洁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≥260万元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 xml:space="preserve"> 指标2：生活垃圾清运垃圾站维护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≥10万元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 xml:space="preserve"> 指标3：乡镇环卫保洁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≥80万元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数量指标</w:t>
            </w:r>
          </w:p>
        </w:tc>
        <w:tc>
          <w:tcPr>
            <w:tcW w:w="3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 xml:space="preserve"> 指标1：处理生活垃圾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≥2920吨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质量指标</w:t>
            </w:r>
          </w:p>
        </w:tc>
        <w:tc>
          <w:tcPr>
            <w:tcW w:w="3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 xml:space="preserve"> 指标1：职教园区保洁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 xml:space="preserve"> 指标2：处理生活垃圾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时效指标</w:t>
            </w:r>
          </w:p>
        </w:tc>
        <w:tc>
          <w:tcPr>
            <w:tcW w:w="3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 xml:space="preserve"> 指标1：职教园区保洁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 xml:space="preserve"> 指标2：处理生活垃圾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满意度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服务对象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满意度指标</w:t>
            </w:r>
          </w:p>
        </w:tc>
        <w:tc>
          <w:tcPr>
            <w:tcW w:w="3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 xml:space="preserve"> 指标1：直接服务对象满意度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≥96%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6" w:type="default"/>
      <w:pgSz w:w="11906" w:h="16838"/>
      <w:pgMar w:top="1984" w:right="1644" w:bottom="1984" w:left="1644" w:header="851" w:footer="1531" w:gutter="0"/>
      <w:pgNumType w:fmt="decimal" w:start="28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1"/>
                              <w:szCs w:val="21"/>
                              <w:lang w:val="en-US" w:eastAsia="zh-CN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125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val="en-US" w:eastAsia="zh-CN"/>
                      </w:rPr>
                      <w:t>1</w:t>
                    </w:r>
                    <w:r>
                      <w:rPr>
                        <w:rFonts w:hint="eastAsia" w:ascii="Times New Roman" w:hAnsi="Times New Roman" w:cs="Times New Roman"/>
                        <w:sz w:val="21"/>
                        <w:szCs w:val="21"/>
                        <w:lang w:val="en-US" w:eastAsia="zh-CN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val="en-US" w:eastAsia="zh-CN"/>
                      </w:rPr>
                      <w:t>-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125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4ZDcyN2Q5ZDQ4YjE1NjQyYTgxYjgwNWI4NThjMWYifQ=="/>
  </w:docVars>
  <w:rsids>
    <w:rsidRoot w:val="5CA26F23"/>
    <w:rsid w:val="000450FE"/>
    <w:rsid w:val="00087F0B"/>
    <w:rsid w:val="000C4D10"/>
    <w:rsid w:val="000F6635"/>
    <w:rsid w:val="001523F9"/>
    <w:rsid w:val="003B4F94"/>
    <w:rsid w:val="003E2761"/>
    <w:rsid w:val="003F28CA"/>
    <w:rsid w:val="006455B9"/>
    <w:rsid w:val="00647398"/>
    <w:rsid w:val="00805A90"/>
    <w:rsid w:val="008204C2"/>
    <w:rsid w:val="00876B6B"/>
    <w:rsid w:val="00884DDD"/>
    <w:rsid w:val="00892C45"/>
    <w:rsid w:val="008E76FA"/>
    <w:rsid w:val="00B12054"/>
    <w:rsid w:val="00C8621C"/>
    <w:rsid w:val="00CC5B1E"/>
    <w:rsid w:val="00F005F1"/>
    <w:rsid w:val="00F11EAE"/>
    <w:rsid w:val="016043AA"/>
    <w:rsid w:val="023615AF"/>
    <w:rsid w:val="08C75F5E"/>
    <w:rsid w:val="0B043FF8"/>
    <w:rsid w:val="0CEF3474"/>
    <w:rsid w:val="113D2012"/>
    <w:rsid w:val="14943E0F"/>
    <w:rsid w:val="150B2147"/>
    <w:rsid w:val="1D2C40BC"/>
    <w:rsid w:val="1ED3045A"/>
    <w:rsid w:val="23711FEF"/>
    <w:rsid w:val="2A7A4806"/>
    <w:rsid w:val="2D3507FF"/>
    <w:rsid w:val="2F0B4A2F"/>
    <w:rsid w:val="2FE14059"/>
    <w:rsid w:val="30A36FF1"/>
    <w:rsid w:val="340B78F6"/>
    <w:rsid w:val="34DD1293"/>
    <w:rsid w:val="3CD04C4C"/>
    <w:rsid w:val="4A0C170B"/>
    <w:rsid w:val="54D27D57"/>
    <w:rsid w:val="562C738A"/>
    <w:rsid w:val="5CA26F23"/>
    <w:rsid w:val="659762AF"/>
    <w:rsid w:val="6B297923"/>
    <w:rsid w:val="6BEA5A68"/>
    <w:rsid w:val="6BEE7306"/>
    <w:rsid w:val="6C4923CE"/>
    <w:rsid w:val="781C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autoRedefine/>
    <w:qFormat/>
    <w:uiPriority w:val="0"/>
  </w:style>
  <w:style w:type="character" w:customStyle="1" w:styleId="9">
    <w:name w:val="日期 字符"/>
    <w:basedOn w:val="7"/>
    <w:link w:val="2"/>
    <w:autoRedefine/>
    <w:qFormat/>
    <w:uiPriority w:val="0"/>
    <w:rPr>
      <w:kern w:val="2"/>
      <w:sz w:val="21"/>
      <w:szCs w:val="24"/>
    </w:rPr>
  </w:style>
  <w:style w:type="paragraph" w:customStyle="1" w:styleId="10">
    <w:name w:val="WPSOffice手动目录 1"/>
    <w:autoRedefine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11">
    <w:name w:val="font21"/>
    <w:basedOn w:val="7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basedOn w:val="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批注框文本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3C117E8ADCC24A36957765673A5302D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C835F7F-171E-48BE-A9B1-BA55FDD035F9}"/>
      </w:docPartPr>
      <w:docPartBody>
        <w:p>
          <w:pPr>
            <w:pStyle w:val="4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B9E8A24A3A804A06A2FFCB898A7C742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5D91194-9441-4327-96BC-162AF1532419}"/>
      </w:docPartPr>
      <w:docPartBody>
        <w:p>
          <w:pPr>
            <w:pStyle w:val="5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4BA8D34D53FB4E7F8FD1181CDEE98AA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A410722-3FD0-4149-AC7C-73247C717EAD}"/>
      </w:docPartPr>
      <w:docPartBody>
        <w:p>
          <w:pPr>
            <w:pStyle w:val="6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0362EA17402149BFAF99C1DEBDDC623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E43233D-2328-44FF-88E0-0B6666732CD8}"/>
      </w:docPartPr>
      <w:docPartBody>
        <w:p>
          <w:pPr>
            <w:pStyle w:val="7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E956BCAF822D4FCA87A3B2854726655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89818E4-EFA0-4AFE-91DD-2B4420700344}"/>
      </w:docPartPr>
      <w:docPartBody>
        <w:p>
          <w:pPr>
            <w:pStyle w:val="8"/>
          </w:pPr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5F5"/>
    <w:rsid w:val="001C57C9"/>
    <w:rsid w:val="001D0A73"/>
    <w:rsid w:val="00351859"/>
    <w:rsid w:val="0050284B"/>
    <w:rsid w:val="006428CC"/>
    <w:rsid w:val="00793B5D"/>
    <w:rsid w:val="007A312F"/>
    <w:rsid w:val="009155F5"/>
    <w:rsid w:val="00C4303F"/>
    <w:rsid w:val="00E1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3C117E8ADCC24A36957765673A5302D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">
    <w:name w:val="B9E8A24A3A804A06A2FFCB898A7C742E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4BA8D34D53FB4E7F8FD1181CDEE98AAD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0362EA17402149BFAF99C1DEBDDC6232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E956BCAF822D4FCA87A3B2854726655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14</Pages>
  <Words>397</Words>
  <Characters>2264</Characters>
  <Lines>18</Lines>
  <Paragraphs>5</Paragraphs>
  <TotalTime>3</TotalTime>
  <ScaleCrop>false</ScaleCrop>
  <LinksUpToDate>false</LinksUpToDate>
  <CharactersWithSpaces>2656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2022-02-19T04:06:00Z</dcterms:created>
  <dc:creator>小野寺律</dc:creator>
  <cp:lastModifiedBy>Administrator</cp:lastModifiedBy>
  <cp:lastPrinted>2024-02-08T02:22:00Z</cp:lastPrinted>
  <dcterms:modified xsi:type="dcterms:W3CDTF">2024-02-08T09:29:16Z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F9CFF87ACFA1420BB3FBA8F810EEFF4A_12</vt:lpwstr>
  </property>
</Properties>
</file>